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0BE4CDB" w14:textId="035E594D" w:rsidR="004A06AE" w:rsidRDefault="00BF5C6C" w:rsidP="004A06AE">
      <w:pPr>
        <w:jc w:val="center"/>
        <w:rPr>
          <w:b/>
          <w:bCs/>
          <w:sz w:val="28"/>
          <w:szCs w:val="28"/>
          <w:u w:val="single"/>
        </w:rPr>
      </w:pPr>
      <w:r>
        <w:rPr>
          <w:b/>
          <w:bCs/>
          <w:sz w:val="28"/>
          <w:szCs w:val="28"/>
          <w:u w:val="single"/>
        </w:rPr>
        <w:t>TRUSTE</w:t>
      </w:r>
      <w:r w:rsidR="005B3DFB">
        <w:rPr>
          <w:b/>
          <w:bCs/>
          <w:sz w:val="28"/>
          <w:szCs w:val="28"/>
          <w:u w:val="single"/>
        </w:rPr>
        <w:t>E</w:t>
      </w:r>
      <w:r w:rsidR="000B2E41" w:rsidRPr="000B2E41">
        <w:rPr>
          <w:b/>
          <w:bCs/>
          <w:sz w:val="28"/>
          <w:szCs w:val="28"/>
          <w:u w:val="single"/>
        </w:rPr>
        <w:t xml:space="preserve"> EXPENSES POLICY</w:t>
      </w:r>
    </w:p>
    <w:p w14:paraId="19E4D017" w14:textId="77777777" w:rsidR="000B2E41" w:rsidRPr="001566E3" w:rsidRDefault="000B2E41" w:rsidP="000B2E41">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7A0FB022" w14:textId="614E2FB2" w:rsidR="000B2E41" w:rsidRPr="00D44D70" w:rsidRDefault="000B2E41" w:rsidP="000B2E41">
      <w:pPr>
        <w:tabs>
          <w:tab w:val="left" w:pos="3144"/>
        </w:tabs>
        <w:jc w:val="center"/>
        <w:rPr>
          <w:rFonts w:ascii="Arial" w:hAnsi="Arial" w:cs="Arial"/>
          <w:i/>
          <w:color w:val="FF0000"/>
        </w:rPr>
      </w:pPr>
      <w:r w:rsidRPr="00D44D70">
        <w:rPr>
          <w:rFonts w:ascii="Arial" w:hAnsi="Arial" w:cs="Arial"/>
          <w:color w:val="FF0000"/>
        </w:rPr>
        <w:t>Date of last review: 02/</w:t>
      </w:r>
      <w:r w:rsidR="009A6D7F">
        <w:rPr>
          <w:rFonts w:ascii="Arial" w:hAnsi="Arial" w:cs="Arial"/>
          <w:color w:val="FF0000"/>
        </w:rPr>
        <w:t>11</w:t>
      </w:r>
      <w:r w:rsidRPr="00D44D70">
        <w:rPr>
          <w:rFonts w:ascii="Arial" w:hAnsi="Arial" w:cs="Arial"/>
          <w:color w:val="FF0000"/>
        </w:rPr>
        <w:t>/2021</w:t>
      </w:r>
    </w:p>
    <w:p w14:paraId="0D087EEC" w14:textId="0C9D438B" w:rsidR="00EB328A" w:rsidRDefault="00EB328A" w:rsidP="00EB328A">
      <w:pPr>
        <w:rPr>
          <w:rFonts w:ascii="Arial" w:hAnsi="Arial" w:cs="Arial"/>
          <w:sz w:val="20"/>
          <w:szCs w:val="20"/>
        </w:rPr>
      </w:pPr>
      <w:r>
        <w:rPr>
          <w:rFonts w:ascii="Arial" w:hAnsi="Arial" w:cs="Arial"/>
          <w:sz w:val="28"/>
          <w:szCs w:val="28"/>
        </w:rPr>
        <w:t>Contents</w:t>
      </w:r>
      <w:r>
        <w:rPr>
          <w:rFonts w:ascii="Arial" w:hAnsi="Arial" w:cs="Arial"/>
          <w:sz w:val="28"/>
          <w:szCs w:val="28"/>
        </w:rPr>
        <w:br/>
      </w:r>
      <w:r>
        <w:rPr>
          <w:rFonts w:ascii="Arial" w:hAnsi="Arial" w:cs="Arial"/>
          <w:sz w:val="20"/>
          <w:szCs w:val="20"/>
        </w:rPr>
        <w:br/>
      </w:r>
      <w:hyperlink w:anchor="introduction" w:history="1">
        <w:r w:rsidRPr="00EB328A">
          <w:rPr>
            <w:rStyle w:val="Hyperlink"/>
            <w:rFonts w:ascii="Arial" w:hAnsi="Arial" w:cs="Arial"/>
            <w:sz w:val="20"/>
            <w:szCs w:val="20"/>
          </w:rPr>
          <w:t>Introduction</w:t>
        </w:r>
      </w:hyperlink>
      <w:r>
        <w:rPr>
          <w:rFonts w:ascii="Arial" w:hAnsi="Arial" w:cs="Arial"/>
          <w:sz w:val="20"/>
          <w:szCs w:val="20"/>
        </w:rPr>
        <w:br/>
      </w:r>
      <w:hyperlink w:anchor="principles" w:history="1">
        <w:r w:rsidRPr="00EB328A">
          <w:rPr>
            <w:rStyle w:val="Hyperlink"/>
            <w:rFonts w:ascii="Arial" w:hAnsi="Arial" w:cs="Arial"/>
            <w:sz w:val="20"/>
            <w:szCs w:val="20"/>
          </w:rPr>
          <w:t>Principles</w:t>
        </w:r>
      </w:hyperlink>
      <w:r w:rsidR="00DF5C91">
        <w:rPr>
          <w:rFonts w:ascii="Arial" w:hAnsi="Arial" w:cs="Arial"/>
          <w:sz w:val="20"/>
          <w:szCs w:val="20"/>
        </w:rPr>
        <w:br/>
      </w:r>
      <w:hyperlink w:anchor="weillreimburse" w:history="1">
        <w:r w:rsidR="00DF5C91" w:rsidRPr="00DF5C91">
          <w:rPr>
            <w:rStyle w:val="Hyperlink"/>
            <w:rFonts w:ascii="Arial" w:hAnsi="Arial" w:cs="Arial"/>
            <w:sz w:val="20"/>
            <w:szCs w:val="20"/>
          </w:rPr>
          <w:t>We will reimburse you for</w:t>
        </w:r>
      </w:hyperlink>
      <w:r w:rsidR="005B3DFB">
        <w:rPr>
          <w:rFonts w:ascii="Arial" w:hAnsi="Arial" w:cs="Arial"/>
          <w:sz w:val="20"/>
          <w:szCs w:val="20"/>
        </w:rPr>
        <w:br/>
      </w:r>
      <w:hyperlink w:anchor="notreimburse" w:history="1">
        <w:r w:rsidR="005B3DFB" w:rsidRPr="005B3DFB">
          <w:rPr>
            <w:rStyle w:val="Hyperlink"/>
            <w:rFonts w:ascii="Arial" w:hAnsi="Arial" w:cs="Arial"/>
            <w:sz w:val="20"/>
            <w:szCs w:val="20"/>
          </w:rPr>
          <w:t>We will not reimburse you for</w:t>
        </w:r>
      </w:hyperlink>
      <w:r w:rsidR="00DF5C91">
        <w:rPr>
          <w:rFonts w:ascii="Arial" w:hAnsi="Arial" w:cs="Arial"/>
          <w:sz w:val="20"/>
          <w:szCs w:val="20"/>
        </w:rPr>
        <w:br/>
      </w:r>
      <w:hyperlink w:anchor="process" w:history="1">
        <w:r w:rsidR="00DF5C91" w:rsidRPr="00DF5C91">
          <w:rPr>
            <w:rStyle w:val="Hyperlink"/>
            <w:rFonts w:ascii="Arial" w:hAnsi="Arial" w:cs="Arial"/>
            <w:sz w:val="20"/>
            <w:szCs w:val="20"/>
          </w:rPr>
          <w:t>Process for claiming</w:t>
        </w:r>
      </w:hyperlink>
      <w:r w:rsidR="00DF5C91">
        <w:rPr>
          <w:rFonts w:ascii="Arial" w:hAnsi="Arial" w:cs="Arial"/>
          <w:sz w:val="20"/>
          <w:szCs w:val="20"/>
        </w:rPr>
        <w:br/>
      </w:r>
      <w:hyperlink w:anchor="childanddependent" w:history="1">
        <w:r w:rsidR="00DF5C91" w:rsidRPr="00DF5C91">
          <w:rPr>
            <w:rStyle w:val="Hyperlink"/>
            <w:rFonts w:ascii="Arial" w:hAnsi="Arial" w:cs="Arial"/>
            <w:sz w:val="20"/>
            <w:szCs w:val="20"/>
          </w:rPr>
          <w:t>Child and dependent care</w:t>
        </w:r>
      </w:hyperlink>
      <w:r w:rsidR="00F85654">
        <w:rPr>
          <w:rFonts w:ascii="Arial" w:hAnsi="Arial" w:cs="Arial"/>
          <w:sz w:val="20"/>
          <w:szCs w:val="20"/>
        </w:rPr>
        <w:br/>
      </w:r>
      <w:hyperlink w:anchor="entertaining" w:history="1">
        <w:r w:rsidR="00F85654" w:rsidRPr="00F85654">
          <w:rPr>
            <w:rStyle w:val="Hyperlink"/>
            <w:rFonts w:ascii="Arial" w:hAnsi="Arial" w:cs="Arial"/>
            <w:sz w:val="20"/>
            <w:szCs w:val="20"/>
          </w:rPr>
          <w:t>Entertaining external parties</w:t>
        </w:r>
      </w:hyperlink>
      <w:r w:rsidR="00F85654">
        <w:rPr>
          <w:rFonts w:ascii="Arial" w:hAnsi="Arial" w:cs="Arial"/>
          <w:sz w:val="20"/>
          <w:szCs w:val="20"/>
        </w:rPr>
        <w:br/>
      </w:r>
      <w:hyperlink w:anchor="payment" w:history="1">
        <w:r w:rsidR="00F85654" w:rsidRPr="00F85654">
          <w:rPr>
            <w:rStyle w:val="Hyperlink"/>
            <w:rFonts w:ascii="Arial" w:hAnsi="Arial" w:cs="Arial"/>
            <w:sz w:val="20"/>
            <w:szCs w:val="20"/>
          </w:rPr>
          <w:t>Payment of expenses</w:t>
        </w:r>
      </w:hyperlink>
      <w:r w:rsidR="00F85654">
        <w:rPr>
          <w:rFonts w:ascii="Arial" w:hAnsi="Arial" w:cs="Arial"/>
          <w:sz w:val="20"/>
          <w:szCs w:val="20"/>
        </w:rPr>
        <w:br/>
      </w:r>
      <w:hyperlink w:anchor="address" w:history="1">
        <w:r w:rsidR="00F85654" w:rsidRPr="00F85654">
          <w:rPr>
            <w:rStyle w:val="Hyperlink"/>
            <w:rFonts w:ascii="Arial" w:hAnsi="Arial" w:cs="Arial"/>
            <w:sz w:val="20"/>
            <w:szCs w:val="20"/>
          </w:rPr>
          <w:t>Address for claims</w:t>
        </w:r>
      </w:hyperlink>
      <w:r w:rsidR="00F85654">
        <w:rPr>
          <w:rFonts w:ascii="Arial" w:hAnsi="Arial" w:cs="Arial"/>
          <w:sz w:val="20"/>
          <w:szCs w:val="20"/>
        </w:rPr>
        <w:br/>
      </w:r>
      <w:hyperlink w:anchor="charitycommission" w:history="1">
        <w:r w:rsidR="00F85654" w:rsidRPr="00F85654">
          <w:rPr>
            <w:rStyle w:val="Hyperlink"/>
            <w:rFonts w:ascii="Arial" w:hAnsi="Arial" w:cs="Arial"/>
            <w:sz w:val="20"/>
            <w:szCs w:val="20"/>
          </w:rPr>
          <w:t xml:space="preserve">Charity Commission guidance on </w:t>
        </w:r>
        <w:r w:rsidR="00BF5C6C">
          <w:rPr>
            <w:rStyle w:val="Hyperlink"/>
            <w:rFonts w:ascii="Arial" w:hAnsi="Arial" w:cs="Arial"/>
            <w:sz w:val="20"/>
            <w:szCs w:val="20"/>
          </w:rPr>
          <w:t>Trustee</w:t>
        </w:r>
        <w:r w:rsidR="00F85654" w:rsidRPr="00F85654">
          <w:rPr>
            <w:rStyle w:val="Hyperlink"/>
            <w:rFonts w:ascii="Arial" w:hAnsi="Arial" w:cs="Arial"/>
            <w:sz w:val="20"/>
            <w:szCs w:val="20"/>
          </w:rPr>
          <w:t>s’ expenses</w:t>
        </w:r>
      </w:hyperlink>
      <w:r w:rsidR="00F85654">
        <w:rPr>
          <w:rFonts w:ascii="Arial" w:hAnsi="Arial" w:cs="Arial"/>
          <w:sz w:val="20"/>
          <w:szCs w:val="20"/>
        </w:rPr>
        <w:br/>
      </w:r>
    </w:p>
    <w:p w14:paraId="4DD1E857" w14:textId="5D6BD648" w:rsidR="00EB328A" w:rsidRPr="00EB328A" w:rsidRDefault="00EB328A" w:rsidP="00EB328A">
      <w:pPr>
        <w:rPr>
          <w:rFonts w:ascii="Arial" w:hAnsi="Arial" w:cs="Arial"/>
          <w:b/>
          <w:bCs/>
          <w:color w:val="2F5496" w:themeColor="accent1" w:themeShade="BF"/>
          <w:sz w:val="20"/>
          <w:szCs w:val="20"/>
        </w:rPr>
      </w:pPr>
      <w:bookmarkStart w:id="0" w:name="introduction"/>
      <w:bookmarkEnd w:id="0"/>
      <w:r w:rsidRPr="00EB328A">
        <w:rPr>
          <w:rFonts w:ascii="Arial" w:hAnsi="Arial" w:cs="Arial"/>
          <w:b/>
          <w:bCs/>
          <w:color w:val="2F5496" w:themeColor="accent1" w:themeShade="BF"/>
          <w:sz w:val="20"/>
          <w:szCs w:val="20"/>
        </w:rPr>
        <w:t>Introduction</w:t>
      </w:r>
    </w:p>
    <w:p w14:paraId="2AFAD162" w14:textId="49F4E969" w:rsidR="00EB328A" w:rsidRPr="00EB328A" w:rsidRDefault="00EB328A" w:rsidP="00EB328A">
      <w:pPr>
        <w:rPr>
          <w:rFonts w:ascii="Arial" w:hAnsi="Arial" w:cs="Arial"/>
          <w:sz w:val="20"/>
          <w:szCs w:val="20"/>
        </w:rPr>
      </w:pPr>
      <w:r w:rsidRPr="00EB328A">
        <w:rPr>
          <w:rFonts w:ascii="Arial" w:hAnsi="Arial" w:cs="Arial"/>
          <w:sz w:val="20"/>
          <w:szCs w:val="20"/>
        </w:rPr>
        <w:t xml:space="preserve">This policy sets out the basis on which NAPA </w:t>
      </w:r>
      <w:r w:rsidR="00BF5C6C">
        <w:rPr>
          <w:rFonts w:ascii="Arial" w:hAnsi="Arial" w:cs="Arial"/>
          <w:sz w:val="20"/>
          <w:szCs w:val="20"/>
        </w:rPr>
        <w:t>trustee</w:t>
      </w:r>
      <w:r w:rsidRPr="00EB328A">
        <w:rPr>
          <w:rFonts w:ascii="Arial" w:hAnsi="Arial" w:cs="Arial"/>
          <w:sz w:val="20"/>
          <w:szCs w:val="20"/>
        </w:rPr>
        <w:t xml:space="preserve"> expenses will be paid, and the process for claiming.</w:t>
      </w:r>
      <w:r>
        <w:rPr>
          <w:rFonts w:ascii="Arial" w:hAnsi="Arial" w:cs="Arial"/>
          <w:sz w:val="20"/>
          <w:szCs w:val="20"/>
        </w:rPr>
        <w:t xml:space="preserve"> </w:t>
      </w:r>
      <w:r w:rsidRPr="00EB328A">
        <w:rPr>
          <w:rFonts w:ascii="Arial" w:hAnsi="Arial" w:cs="Arial"/>
          <w:sz w:val="20"/>
          <w:szCs w:val="20"/>
        </w:rPr>
        <w:t xml:space="preserve">NAPA allows the payment of expenses incurred by </w:t>
      </w:r>
      <w:r w:rsidR="00BF5C6C">
        <w:rPr>
          <w:rFonts w:ascii="Arial" w:hAnsi="Arial" w:cs="Arial"/>
          <w:sz w:val="20"/>
          <w:szCs w:val="20"/>
        </w:rPr>
        <w:t>trustee</w:t>
      </w:r>
      <w:r w:rsidRPr="00EB328A">
        <w:rPr>
          <w:rFonts w:ascii="Arial" w:hAnsi="Arial" w:cs="Arial"/>
          <w:sz w:val="20"/>
          <w:szCs w:val="20"/>
        </w:rPr>
        <w:t>s on NAPA’s business:</w:t>
      </w:r>
      <w:r>
        <w:rPr>
          <w:rFonts w:ascii="Arial" w:hAnsi="Arial" w:cs="Arial"/>
          <w:sz w:val="20"/>
          <w:szCs w:val="20"/>
        </w:rPr>
        <w:t xml:space="preserve"> </w:t>
      </w:r>
      <w:r w:rsidRPr="00EB328A">
        <w:rPr>
          <w:rFonts w:ascii="Arial" w:hAnsi="Arial" w:cs="Arial"/>
          <w:sz w:val="20"/>
          <w:szCs w:val="20"/>
        </w:rPr>
        <w:t xml:space="preserve">“Reasonable and proper out of pocket expenses of </w:t>
      </w:r>
      <w:r w:rsidR="00BF5C6C">
        <w:rPr>
          <w:rFonts w:ascii="Arial" w:hAnsi="Arial" w:cs="Arial"/>
          <w:sz w:val="20"/>
          <w:szCs w:val="20"/>
        </w:rPr>
        <w:t>trustee</w:t>
      </w:r>
      <w:r w:rsidRPr="00EB328A">
        <w:rPr>
          <w:rFonts w:ascii="Arial" w:hAnsi="Arial" w:cs="Arial"/>
          <w:sz w:val="20"/>
          <w:szCs w:val="20"/>
        </w:rPr>
        <w:t>s”</w:t>
      </w:r>
      <w:r>
        <w:rPr>
          <w:rFonts w:ascii="Arial" w:hAnsi="Arial" w:cs="Arial"/>
          <w:sz w:val="20"/>
          <w:szCs w:val="20"/>
        </w:rPr>
        <w:t>.</w:t>
      </w:r>
    </w:p>
    <w:p w14:paraId="58D023D4" w14:textId="6528A48D" w:rsidR="00EB328A" w:rsidRPr="00EB328A" w:rsidRDefault="00EB328A" w:rsidP="00EB328A">
      <w:pPr>
        <w:rPr>
          <w:rFonts w:ascii="Arial" w:hAnsi="Arial" w:cs="Arial"/>
          <w:b/>
          <w:bCs/>
          <w:sz w:val="20"/>
          <w:szCs w:val="20"/>
        </w:rPr>
      </w:pPr>
      <w:bookmarkStart w:id="1" w:name="principles"/>
      <w:bookmarkEnd w:id="1"/>
      <w:r w:rsidRPr="00EB328A">
        <w:rPr>
          <w:rFonts w:ascii="Arial" w:hAnsi="Arial" w:cs="Arial"/>
          <w:b/>
          <w:bCs/>
          <w:color w:val="2F5496" w:themeColor="accent1" w:themeShade="BF"/>
          <w:sz w:val="20"/>
          <w:szCs w:val="20"/>
        </w:rPr>
        <w:t>Principles</w:t>
      </w:r>
    </w:p>
    <w:p w14:paraId="43FB4FEF" w14:textId="1FB801E1" w:rsidR="00EB328A" w:rsidRPr="00EB328A" w:rsidRDefault="00EB328A" w:rsidP="00EB328A">
      <w:pPr>
        <w:rPr>
          <w:rFonts w:ascii="Arial" w:hAnsi="Arial" w:cs="Arial"/>
          <w:sz w:val="20"/>
          <w:szCs w:val="20"/>
        </w:rPr>
      </w:pPr>
      <w:r w:rsidRPr="00EB328A">
        <w:rPr>
          <w:rFonts w:ascii="Arial" w:hAnsi="Arial" w:cs="Arial"/>
          <w:sz w:val="20"/>
          <w:szCs w:val="20"/>
        </w:rPr>
        <w:t xml:space="preserve">The Charity Commission has issued guidance on the payment of expenses to charity </w:t>
      </w:r>
      <w:r w:rsidR="00BF5C6C">
        <w:rPr>
          <w:rFonts w:ascii="Arial" w:hAnsi="Arial" w:cs="Arial"/>
          <w:sz w:val="20"/>
          <w:szCs w:val="20"/>
        </w:rPr>
        <w:t>trustee</w:t>
      </w:r>
      <w:r w:rsidRPr="00EB328A">
        <w:rPr>
          <w:rFonts w:ascii="Arial" w:hAnsi="Arial" w:cs="Arial"/>
          <w:sz w:val="20"/>
          <w:szCs w:val="20"/>
        </w:rPr>
        <w:t>s. Claims for, and payment of, expenses must be consistent with the following principles:</w:t>
      </w:r>
    </w:p>
    <w:p w14:paraId="785FDA0E" w14:textId="415C9639" w:rsidR="00EB328A" w:rsidRDefault="00EB328A" w:rsidP="00EB328A">
      <w:pPr>
        <w:pStyle w:val="ListParagraph"/>
        <w:numPr>
          <w:ilvl w:val="0"/>
          <w:numId w:val="2"/>
        </w:numPr>
        <w:rPr>
          <w:rFonts w:ascii="Arial" w:hAnsi="Arial" w:cs="Arial"/>
          <w:sz w:val="20"/>
          <w:szCs w:val="20"/>
        </w:rPr>
      </w:pPr>
      <w:r w:rsidRPr="00EB328A">
        <w:rPr>
          <w:rFonts w:ascii="Arial" w:hAnsi="Arial" w:cs="Arial"/>
          <w:sz w:val="20"/>
          <w:szCs w:val="20"/>
        </w:rPr>
        <w:t xml:space="preserve">Expenses are refunds by a charity of payments which the </w:t>
      </w:r>
      <w:r w:rsidR="00BF5C6C">
        <w:rPr>
          <w:rFonts w:ascii="Arial" w:hAnsi="Arial" w:cs="Arial"/>
          <w:sz w:val="20"/>
          <w:szCs w:val="20"/>
        </w:rPr>
        <w:t>trustee</w:t>
      </w:r>
      <w:r w:rsidRPr="00EB328A">
        <w:rPr>
          <w:rFonts w:ascii="Arial" w:hAnsi="Arial" w:cs="Arial"/>
          <w:sz w:val="20"/>
          <w:szCs w:val="20"/>
        </w:rPr>
        <w:t xml:space="preserve"> has needed to meet personally in order to carry out his or her </w:t>
      </w:r>
      <w:r w:rsidR="00BF5C6C">
        <w:rPr>
          <w:rFonts w:ascii="Arial" w:hAnsi="Arial" w:cs="Arial"/>
          <w:sz w:val="20"/>
          <w:szCs w:val="20"/>
        </w:rPr>
        <w:t>trustee</w:t>
      </w:r>
      <w:r w:rsidRPr="00EB328A">
        <w:rPr>
          <w:rFonts w:ascii="Arial" w:hAnsi="Arial" w:cs="Arial"/>
          <w:sz w:val="20"/>
          <w:szCs w:val="20"/>
        </w:rPr>
        <w:t xml:space="preserve"> duties. They are not payments for services.  </w:t>
      </w:r>
    </w:p>
    <w:p w14:paraId="7EC8F71F" w14:textId="7E921E37" w:rsidR="00EB328A" w:rsidRDefault="00EB328A" w:rsidP="00EB328A">
      <w:pPr>
        <w:pStyle w:val="ListParagraph"/>
        <w:numPr>
          <w:ilvl w:val="0"/>
          <w:numId w:val="2"/>
        </w:numPr>
        <w:rPr>
          <w:rFonts w:ascii="Arial" w:hAnsi="Arial" w:cs="Arial"/>
          <w:sz w:val="20"/>
          <w:szCs w:val="20"/>
        </w:rPr>
      </w:pPr>
      <w:r w:rsidRPr="00EB328A">
        <w:rPr>
          <w:rFonts w:ascii="Arial" w:hAnsi="Arial" w:cs="Arial"/>
          <w:sz w:val="20"/>
          <w:szCs w:val="20"/>
        </w:rPr>
        <w:t>Expenditure should be made by the most cost effective means available.</w:t>
      </w:r>
      <w:r>
        <w:rPr>
          <w:rFonts w:ascii="Arial" w:hAnsi="Arial" w:cs="Arial"/>
          <w:sz w:val="20"/>
          <w:szCs w:val="20"/>
        </w:rPr>
        <w:t xml:space="preserve"> </w:t>
      </w:r>
      <w:r w:rsidRPr="00EB328A">
        <w:rPr>
          <w:rFonts w:ascii="Arial" w:hAnsi="Arial" w:cs="Arial"/>
          <w:sz w:val="20"/>
          <w:szCs w:val="20"/>
        </w:rPr>
        <w:t>Transport by train should be second class. Meeting dates are normally notified in advance.  Wherever possible therefore travel should be booked sufficiently in advance to take advantage of the be</w:t>
      </w:r>
      <w:r w:rsidR="00BF5C6C">
        <w:rPr>
          <w:rFonts w:ascii="Arial" w:hAnsi="Arial" w:cs="Arial"/>
          <w:sz w:val="20"/>
          <w:szCs w:val="20"/>
        </w:rPr>
        <w:t>st</w:t>
      </w:r>
      <w:r w:rsidRPr="00EB328A">
        <w:rPr>
          <w:rFonts w:ascii="Arial" w:hAnsi="Arial" w:cs="Arial"/>
          <w:sz w:val="20"/>
          <w:szCs w:val="20"/>
        </w:rPr>
        <w:t xml:space="preserve"> value tickets available. Where this is not possible, a brief note of the reasons for extra expenses incurred should be attached to the claim form. </w:t>
      </w:r>
    </w:p>
    <w:p w14:paraId="21AB17AE" w14:textId="3D3C7FB3" w:rsidR="00EB328A" w:rsidRDefault="00EB328A" w:rsidP="00EB328A">
      <w:pPr>
        <w:pStyle w:val="ListParagraph"/>
        <w:numPr>
          <w:ilvl w:val="0"/>
          <w:numId w:val="2"/>
        </w:numPr>
        <w:rPr>
          <w:rFonts w:ascii="Arial" w:hAnsi="Arial" w:cs="Arial"/>
          <w:sz w:val="20"/>
          <w:szCs w:val="20"/>
        </w:rPr>
      </w:pPr>
      <w:r w:rsidRPr="00EB328A">
        <w:rPr>
          <w:rFonts w:ascii="Arial" w:hAnsi="Arial" w:cs="Arial"/>
          <w:sz w:val="20"/>
          <w:szCs w:val="20"/>
        </w:rPr>
        <w:t xml:space="preserve">The expenses incurred must not be of a standard or nature which would constitute a personal benefit to the </w:t>
      </w:r>
      <w:r w:rsidR="00BF5C6C">
        <w:rPr>
          <w:rFonts w:ascii="Arial" w:hAnsi="Arial" w:cs="Arial"/>
          <w:sz w:val="20"/>
          <w:szCs w:val="20"/>
        </w:rPr>
        <w:t>trustee</w:t>
      </w:r>
      <w:r w:rsidRPr="00EB328A">
        <w:rPr>
          <w:rFonts w:ascii="Arial" w:hAnsi="Arial" w:cs="Arial"/>
          <w:sz w:val="20"/>
          <w:szCs w:val="20"/>
        </w:rPr>
        <w:t xml:space="preserve"> </w:t>
      </w:r>
      <w:r w:rsidR="00BF5C6C" w:rsidRPr="00EB328A">
        <w:rPr>
          <w:rFonts w:ascii="Arial" w:hAnsi="Arial" w:cs="Arial"/>
          <w:sz w:val="20"/>
          <w:szCs w:val="20"/>
        </w:rPr>
        <w:t>e.g.</w:t>
      </w:r>
      <w:r w:rsidRPr="00EB328A">
        <w:rPr>
          <w:rFonts w:ascii="Arial" w:hAnsi="Arial" w:cs="Arial"/>
          <w:sz w:val="20"/>
          <w:szCs w:val="20"/>
        </w:rPr>
        <w:t xml:space="preserve"> elaborate meals, first class rail travel, business class air travel, because under charity law a </w:t>
      </w:r>
      <w:r w:rsidR="00BF5C6C">
        <w:rPr>
          <w:rFonts w:ascii="Arial" w:hAnsi="Arial" w:cs="Arial"/>
          <w:sz w:val="20"/>
          <w:szCs w:val="20"/>
        </w:rPr>
        <w:t>trustee</w:t>
      </w:r>
      <w:r w:rsidRPr="00EB328A">
        <w:rPr>
          <w:rFonts w:ascii="Arial" w:hAnsi="Arial" w:cs="Arial"/>
          <w:sz w:val="20"/>
          <w:szCs w:val="20"/>
        </w:rPr>
        <w:t xml:space="preserve"> is not permitted to benefit personally from being a </w:t>
      </w:r>
      <w:r w:rsidR="00BF5C6C">
        <w:rPr>
          <w:rFonts w:ascii="Arial" w:hAnsi="Arial" w:cs="Arial"/>
          <w:sz w:val="20"/>
          <w:szCs w:val="20"/>
        </w:rPr>
        <w:t>trustee</w:t>
      </w:r>
      <w:r w:rsidRPr="00EB328A">
        <w:rPr>
          <w:rFonts w:ascii="Arial" w:hAnsi="Arial" w:cs="Arial"/>
          <w:sz w:val="20"/>
          <w:szCs w:val="20"/>
        </w:rPr>
        <w:t>, (other than through the membership benefits available to all members of NAPA).</w:t>
      </w:r>
    </w:p>
    <w:p w14:paraId="3B4AE830" w14:textId="199BD31B" w:rsidR="00EB328A" w:rsidRDefault="00EB328A" w:rsidP="00EB328A">
      <w:pPr>
        <w:pStyle w:val="ListParagraph"/>
        <w:numPr>
          <w:ilvl w:val="0"/>
          <w:numId w:val="2"/>
        </w:numPr>
        <w:rPr>
          <w:rFonts w:ascii="Arial" w:hAnsi="Arial" w:cs="Arial"/>
          <w:sz w:val="20"/>
          <w:szCs w:val="20"/>
        </w:rPr>
      </w:pPr>
      <w:r w:rsidRPr="00EB328A">
        <w:rPr>
          <w:rFonts w:ascii="Arial" w:hAnsi="Arial" w:cs="Arial"/>
          <w:sz w:val="20"/>
          <w:szCs w:val="20"/>
        </w:rPr>
        <w:t>Evidence must be provided that the expenditure has been incurred.  Please note that our auditors require that every expense claim is fully supported with tickets and receipts.  These should be attached to travel claim forms.</w:t>
      </w:r>
    </w:p>
    <w:p w14:paraId="29036457" w14:textId="592922ED" w:rsidR="00DF5C91" w:rsidRPr="00DF5C91" w:rsidRDefault="00EB328A" w:rsidP="00DF5C91">
      <w:pPr>
        <w:pStyle w:val="ListParagraph"/>
        <w:numPr>
          <w:ilvl w:val="0"/>
          <w:numId w:val="2"/>
        </w:numPr>
        <w:rPr>
          <w:rFonts w:ascii="Arial" w:hAnsi="Arial" w:cs="Arial"/>
          <w:sz w:val="20"/>
          <w:szCs w:val="20"/>
        </w:rPr>
      </w:pPr>
      <w:r w:rsidRPr="00EB328A">
        <w:rPr>
          <w:rFonts w:ascii="Arial" w:hAnsi="Arial" w:cs="Arial"/>
          <w:sz w:val="20"/>
          <w:szCs w:val="20"/>
        </w:rPr>
        <w:lastRenderedPageBreak/>
        <w:t xml:space="preserve">Expenses are not allowable for the costs of partners/family who attend a NAPA event with a </w:t>
      </w:r>
      <w:r w:rsidR="00BF5C6C">
        <w:rPr>
          <w:rFonts w:ascii="Arial" w:hAnsi="Arial" w:cs="Arial"/>
          <w:sz w:val="20"/>
          <w:szCs w:val="20"/>
        </w:rPr>
        <w:t>trustee</w:t>
      </w:r>
      <w:r w:rsidRPr="00EB328A">
        <w:rPr>
          <w:rFonts w:ascii="Arial" w:hAnsi="Arial" w:cs="Arial"/>
          <w:sz w:val="20"/>
          <w:szCs w:val="20"/>
        </w:rPr>
        <w:t>.</w:t>
      </w:r>
    </w:p>
    <w:p w14:paraId="46008B95" w14:textId="5E41BE26" w:rsidR="00EB328A" w:rsidRPr="00DF5C91" w:rsidRDefault="00DF5C91" w:rsidP="00EB328A">
      <w:pPr>
        <w:rPr>
          <w:rFonts w:ascii="Arial" w:hAnsi="Arial" w:cs="Arial"/>
          <w:b/>
          <w:bCs/>
          <w:color w:val="2F5496" w:themeColor="accent1" w:themeShade="BF"/>
          <w:sz w:val="20"/>
          <w:szCs w:val="20"/>
        </w:rPr>
      </w:pPr>
      <w:bookmarkStart w:id="2" w:name="weillreimburse"/>
      <w:bookmarkEnd w:id="2"/>
      <w:r w:rsidRPr="00DF5C91">
        <w:rPr>
          <w:rFonts w:ascii="Arial" w:hAnsi="Arial" w:cs="Arial"/>
          <w:b/>
          <w:bCs/>
          <w:color w:val="2F5496" w:themeColor="accent1" w:themeShade="BF"/>
          <w:sz w:val="20"/>
          <w:szCs w:val="20"/>
        </w:rPr>
        <w:t>We will reimburse you for:</w:t>
      </w:r>
    </w:p>
    <w:p w14:paraId="03CE1432" w14:textId="37887E05" w:rsidR="00DF5C91" w:rsidRDefault="00DF5C91" w:rsidP="00EB328A">
      <w:pPr>
        <w:pStyle w:val="ListParagraph"/>
        <w:numPr>
          <w:ilvl w:val="0"/>
          <w:numId w:val="3"/>
        </w:numPr>
        <w:rPr>
          <w:rFonts w:ascii="Arial" w:hAnsi="Arial" w:cs="Arial"/>
          <w:sz w:val="20"/>
          <w:szCs w:val="20"/>
        </w:rPr>
      </w:pPr>
      <w:r w:rsidRPr="00DF5C91">
        <w:rPr>
          <w:rFonts w:ascii="Arial" w:hAnsi="Arial" w:cs="Arial"/>
          <w:sz w:val="20"/>
          <w:szCs w:val="20"/>
        </w:rPr>
        <w:t xml:space="preserve">The </w:t>
      </w:r>
      <w:r w:rsidR="00EB328A" w:rsidRPr="00DF5C91">
        <w:rPr>
          <w:rFonts w:ascii="Arial" w:hAnsi="Arial" w:cs="Arial"/>
          <w:sz w:val="20"/>
          <w:szCs w:val="20"/>
        </w:rPr>
        <w:t xml:space="preserve">reasonable cost of travelling to and from </w:t>
      </w:r>
      <w:r w:rsidR="00BF5C6C">
        <w:rPr>
          <w:rFonts w:ascii="Arial" w:hAnsi="Arial" w:cs="Arial"/>
          <w:sz w:val="20"/>
          <w:szCs w:val="20"/>
        </w:rPr>
        <w:t>trustee</w:t>
      </w:r>
      <w:r w:rsidR="00EB328A" w:rsidRPr="00DF5C91">
        <w:rPr>
          <w:rFonts w:ascii="Arial" w:hAnsi="Arial" w:cs="Arial"/>
          <w:sz w:val="20"/>
          <w:szCs w:val="20"/>
        </w:rPr>
        <w:t xml:space="preserve"> </w:t>
      </w:r>
      <w:r w:rsidR="00BF5C6C">
        <w:rPr>
          <w:rFonts w:ascii="Arial" w:hAnsi="Arial" w:cs="Arial"/>
          <w:sz w:val="20"/>
          <w:szCs w:val="20"/>
        </w:rPr>
        <w:t>b</w:t>
      </w:r>
      <w:r w:rsidR="00EB328A" w:rsidRPr="00DF5C91">
        <w:rPr>
          <w:rFonts w:ascii="Arial" w:hAnsi="Arial" w:cs="Arial"/>
          <w:sz w:val="20"/>
          <w:szCs w:val="20"/>
        </w:rPr>
        <w:t xml:space="preserve">oard and </w:t>
      </w:r>
      <w:r w:rsidR="00BF5C6C">
        <w:rPr>
          <w:rFonts w:ascii="Arial" w:hAnsi="Arial" w:cs="Arial"/>
          <w:sz w:val="20"/>
          <w:szCs w:val="20"/>
        </w:rPr>
        <w:t>c</w:t>
      </w:r>
      <w:r w:rsidR="00EB328A" w:rsidRPr="00DF5C91">
        <w:rPr>
          <w:rFonts w:ascii="Arial" w:hAnsi="Arial" w:cs="Arial"/>
          <w:sz w:val="20"/>
          <w:szCs w:val="20"/>
        </w:rPr>
        <w:t xml:space="preserve">ommittee meetings, and on </w:t>
      </w:r>
      <w:r w:rsidR="00BF5C6C">
        <w:rPr>
          <w:rFonts w:ascii="Arial" w:hAnsi="Arial" w:cs="Arial"/>
          <w:sz w:val="20"/>
          <w:szCs w:val="20"/>
        </w:rPr>
        <w:t>trustee</w:t>
      </w:r>
      <w:r w:rsidR="00EB328A" w:rsidRPr="00DF5C91">
        <w:rPr>
          <w:rFonts w:ascii="Arial" w:hAnsi="Arial" w:cs="Arial"/>
          <w:sz w:val="20"/>
          <w:szCs w:val="20"/>
        </w:rPr>
        <w:t xml:space="preserve"> business (including taxi fares where necessarily incurred, and petrol allowances permitted by the HMRC before tax becomes payable)</w:t>
      </w:r>
    </w:p>
    <w:p w14:paraId="38A4AEFD" w14:textId="3EFDFE49" w:rsidR="00DF5C91" w:rsidRDefault="00DF5C91" w:rsidP="00EB328A">
      <w:pPr>
        <w:pStyle w:val="ListParagraph"/>
        <w:numPr>
          <w:ilvl w:val="0"/>
          <w:numId w:val="3"/>
        </w:numPr>
        <w:rPr>
          <w:rFonts w:ascii="Arial" w:hAnsi="Arial" w:cs="Arial"/>
          <w:sz w:val="20"/>
          <w:szCs w:val="20"/>
        </w:rPr>
      </w:pPr>
      <w:r w:rsidRPr="00DF5C91">
        <w:rPr>
          <w:rFonts w:ascii="Arial" w:hAnsi="Arial" w:cs="Arial"/>
          <w:sz w:val="20"/>
          <w:szCs w:val="20"/>
        </w:rPr>
        <w:t>T</w:t>
      </w:r>
      <w:r w:rsidR="00EB328A" w:rsidRPr="00DF5C91">
        <w:rPr>
          <w:rFonts w:ascii="Arial" w:hAnsi="Arial" w:cs="Arial"/>
          <w:sz w:val="20"/>
          <w:szCs w:val="20"/>
        </w:rPr>
        <w:t xml:space="preserve">he reasonable costs of childcare or dependent care, provided that it is agreed in advance, and in circumstances where a </w:t>
      </w:r>
      <w:r w:rsidR="00BF5C6C">
        <w:rPr>
          <w:rFonts w:ascii="Arial" w:hAnsi="Arial" w:cs="Arial"/>
          <w:sz w:val="20"/>
          <w:szCs w:val="20"/>
        </w:rPr>
        <w:t>trustee</w:t>
      </w:r>
      <w:r w:rsidR="00EB328A" w:rsidRPr="00DF5C91">
        <w:rPr>
          <w:rFonts w:ascii="Arial" w:hAnsi="Arial" w:cs="Arial"/>
          <w:sz w:val="20"/>
          <w:szCs w:val="20"/>
        </w:rPr>
        <w:t xml:space="preserve"> would otherwise be caused hardship or would be prevented from participating in a </w:t>
      </w:r>
      <w:r w:rsidR="00BF5C6C">
        <w:rPr>
          <w:rFonts w:ascii="Arial" w:hAnsi="Arial" w:cs="Arial"/>
          <w:sz w:val="20"/>
          <w:szCs w:val="20"/>
        </w:rPr>
        <w:t>trustee</w:t>
      </w:r>
      <w:r w:rsidR="00EB328A" w:rsidRPr="00DF5C91">
        <w:rPr>
          <w:rFonts w:ascii="Arial" w:hAnsi="Arial" w:cs="Arial"/>
          <w:sz w:val="20"/>
          <w:szCs w:val="20"/>
        </w:rPr>
        <w:t xml:space="preserve"> </w:t>
      </w:r>
      <w:r w:rsidR="00BF5C6C">
        <w:rPr>
          <w:rFonts w:ascii="Arial" w:hAnsi="Arial" w:cs="Arial"/>
          <w:sz w:val="20"/>
          <w:szCs w:val="20"/>
        </w:rPr>
        <w:t>b</w:t>
      </w:r>
      <w:r w:rsidR="00EB328A" w:rsidRPr="00DF5C91">
        <w:rPr>
          <w:rFonts w:ascii="Arial" w:hAnsi="Arial" w:cs="Arial"/>
          <w:sz w:val="20"/>
          <w:szCs w:val="20"/>
        </w:rPr>
        <w:t>oard meeting or other essential activity (please see section on child and dependent care below)</w:t>
      </w:r>
    </w:p>
    <w:p w14:paraId="0D5D46C3" w14:textId="77777777" w:rsidR="00DF5C91" w:rsidRDefault="00DF5C91" w:rsidP="00EB328A">
      <w:pPr>
        <w:pStyle w:val="ListParagraph"/>
        <w:numPr>
          <w:ilvl w:val="0"/>
          <w:numId w:val="3"/>
        </w:numPr>
        <w:rPr>
          <w:rFonts w:ascii="Arial" w:hAnsi="Arial" w:cs="Arial"/>
          <w:sz w:val="20"/>
          <w:szCs w:val="20"/>
        </w:rPr>
      </w:pPr>
      <w:r w:rsidRPr="00DF5C91">
        <w:rPr>
          <w:rFonts w:ascii="Arial" w:hAnsi="Arial" w:cs="Arial"/>
          <w:sz w:val="20"/>
          <w:szCs w:val="20"/>
        </w:rPr>
        <w:t>T</w:t>
      </w:r>
      <w:r w:rsidR="00EB328A" w:rsidRPr="00DF5C91">
        <w:rPr>
          <w:rFonts w:ascii="Arial" w:hAnsi="Arial" w:cs="Arial"/>
          <w:sz w:val="20"/>
          <w:szCs w:val="20"/>
        </w:rPr>
        <w:t>he cost</w:t>
      </w:r>
      <w:r w:rsidRPr="00DF5C91">
        <w:rPr>
          <w:rFonts w:ascii="Arial" w:hAnsi="Arial" w:cs="Arial"/>
          <w:sz w:val="20"/>
          <w:szCs w:val="20"/>
        </w:rPr>
        <w:t>s</w:t>
      </w:r>
      <w:r w:rsidR="00EB328A" w:rsidRPr="00DF5C91">
        <w:rPr>
          <w:rFonts w:ascii="Arial" w:hAnsi="Arial" w:cs="Arial"/>
          <w:sz w:val="20"/>
          <w:szCs w:val="20"/>
        </w:rPr>
        <w:t xml:space="preserve"> of postage and telephone calls on charity business</w:t>
      </w:r>
    </w:p>
    <w:p w14:paraId="3E181B1A" w14:textId="19B5E153" w:rsidR="00DF5C91" w:rsidRDefault="00DF5C91" w:rsidP="00EB328A">
      <w:pPr>
        <w:pStyle w:val="ListParagraph"/>
        <w:numPr>
          <w:ilvl w:val="0"/>
          <w:numId w:val="3"/>
        </w:numPr>
        <w:rPr>
          <w:rFonts w:ascii="Arial" w:hAnsi="Arial" w:cs="Arial"/>
          <w:sz w:val="20"/>
          <w:szCs w:val="20"/>
        </w:rPr>
      </w:pPr>
      <w:r w:rsidRPr="00DF5C91">
        <w:rPr>
          <w:rFonts w:ascii="Arial" w:hAnsi="Arial" w:cs="Arial"/>
          <w:sz w:val="20"/>
          <w:szCs w:val="20"/>
        </w:rPr>
        <w:t>C</w:t>
      </w:r>
      <w:r w:rsidR="00EB328A" w:rsidRPr="00DF5C91">
        <w:rPr>
          <w:rFonts w:ascii="Arial" w:hAnsi="Arial" w:cs="Arial"/>
          <w:sz w:val="20"/>
          <w:szCs w:val="20"/>
        </w:rPr>
        <w:t xml:space="preserve">ommunication support: translating documents into Braille for a blind </w:t>
      </w:r>
      <w:r w:rsidR="00BF5C6C">
        <w:rPr>
          <w:rFonts w:ascii="Arial" w:hAnsi="Arial" w:cs="Arial"/>
          <w:sz w:val="20"/>
          <w:szCs w:val="20"/>
        </w:rPr>
        <w:t>trustee</w:t>
      </w:r>
      <w:r w:rsidR="00EB328A" w:rsidRPr="00DF5C91">
        <w:rPr>
          <w:rFonts w:ascii="Arial" w:hAnsi="Arial" w:cs="Arial"/>
          <w:sz w:val="20"/>
          <w:szCs w:val="20"/>
        </w:rPr>
        <w:t xml:space="preserve">, or into different languages. Please discuss your needs with the </w:t>
      </w:r>
      <w:r w:rsidR="00BF5C6C">
        <w:rPr>
          <w:rFonts w:ascii="Arial" w:hAnsi="Arial" w:cs="Arial"/>
          <w:sz w:val="20"/>
          <w:szCs w:val="20"/>
        </w:rPr>
        <w:t>CHIEF EXECUTIVE</w:t>
      </w:r>
      <w:r w:rsidR="00EB328A" w:rsidRPr="00DF5C91">
        <w:rPr>
          <w:rFonts w:ascii="Arial" w:hAnsi="Arial" w:cs="Arial"/>
          <w:sz w:val="20"/>
          <w:szCs w:val="20"/>
        </w:rPr>
        <w:t xml:space="preserve"> who will make the arrangements for you. </w:t>
      </w:r>
    </w:p>
    <w:p w14:paraId="4BDA887D" w14:textId="00501C31" w:rsidR="00DF5C91" w:rsidRDefault="00DF5C91" w:rsidP="00EB328A">
      <w:pPr>
        <w:pStyle w:val="ListParagraph"/>
        <w:numPr>
          <w:ilvl w:val="0"/>
          <w:numId w:val="3"/>
        </w:numPr>
        <w:rPr>
          <w:rFonts w:ascii="Arial" w:hAnsi="Arial" w:cs="Arial"/>
          <w:sz w:val="20"/>
          <w:szCs w:val="20"/>
        </w:rPr>
      </w:pPr>
      <w:r>
        <w:rPr>
          <w:rFonts w:ascii="Arial" w:hAnsi="Arial" w:cs="Arial"/>
          <w:sz w:val="20"/>
          <w:szCs w:val="20"/>
        </w:rPr>
        <w:t>P</w:t>
      </w:r>
      <w:r w:rsidR="00EB328A" w:rsidRPr="00DF5C91">
        <w:rPr>
          <w:rFonts w:ascii="Arial" w:hAnsi="Arial" w:cs="Arial"/>
          <w:sz w:val="20"/>
          <w:szCs w:val="20"/>
        </w:rPr>
        <w:t xml:space="preserve">roviding special transport, equipment or facilities for a </w:t>
      </w:r>
      <w:r w:rsidR="00BF5C6C">
        <w:rPr>
          <w:rFonts w:ascii="Arial" w:hAnsi="Arial" w:cs="Arial"/>
          <w:sz w:val="20"/>
          <w:szCs w:val="20"/>
        </w:rPr>
        <w:t>trustee</w:t>
      </w:r>
      <w:r w:rsidR="00EB328A" w:rsidRPr="00DF5C91">
        <w:rPr>
          <w:rFonts w:ascii="Arial" w:hAnsi="Arial" w:cs="Arial"/>
          <w:sz w:val="20"/>
          <w:szCs w:val="20"/>
        </w:rPr>
        <w:t xml:space="preserve"> with a disability</w:t>
      </w:r>
    </w:p>
    <w:p w14:paraId="75B4CE33" w14:textId="77085C6A" w:rsidR="00EB328A" w:rsidRDefault="00DF5C91" w:rsidP="00EB328A">
      <w:pPr>
        <w:pStyle w:val="ListParagraph"/>
        <w:numPr>
          <w:ilvl w:val="0"/>
          <w:numId w:val="3"/>
        </w:numPr>
        <w:rPr>
          <w:rFonts w:ascii="Arial" w:hAnsi="Arial" w:cs="Arial"/>
          <w:sz w:val="20"/>
          <w:szCs w:val="20"/>
        </w:rPr>
      </w:pPr>
      <w:r>
        <w:rPr>
          <w:rFonts w:ascii="Arial" w:hAnsi="Arial" w:cs="Arial"/>
          <w:sz w:val="20"/>
          <w:szCs w:val="20"/>
        </w:rPr>
        <w:t>R</w:t>
      </w:r>
      <w:r w:rsidR="00EB328A" w:rsidRPr="00DF5C91">
        <w:rPr>
          <w:rFonts w:ascii="Arial" w:hAnsi="Arial" w:cs="Arial"/>
          <w:sz w:val="20"/>
          <w:szCs w:val="20"/>
        </w:rPr>
        <w:t xml:space="preserve">easonable overnight accommodation and subsistence while attending </w:t>
      </w:r>
      <w:r w:rsidR="00BF5C6C">
        <w:rPr>
          <w:rFonts w:ascii="Arial" w:hAnsi="Arial" w:cs="Arial"/>
          <w:sz w:val="20"/>
          <w:szCs w:val="20"/>
        </w:rPr>
        <w:t>trustee</w:t>
      </w:r>
      <w:r w:rsidR="00EB328A" w:rsidRPr="00DF5C91">
        <w:rPr>
          <w:rFonts w:ascii="Arial" w:hAnsi="Arial" w:cs="Arial"/>
          <w:sz w:val="20"/>
          <w:szCs w:val="20"/>
        </w:rPr>
        <w:t xml:space="preserve"> meetings or other essential events (</w:t>
      </w:r>
      <w:r w:rsidR="00BF5C6C" w:rsidRPr="00DF5C91">
        <w:rPr>
          <w:rFonts w:ascii="Arial" w:hAnsi="Arial" w:cs="Arial"/>
          <w:sz w:val="20"/>
          <w:szCs w:val="20"/>
        </w:rPr>
        <w:t>e.g.</w:t>
      </w:r>
      <w:r w:rsidR="00EB328A" w:rsidRPr="00DF5C91">
        <w:rPr>
          <w:rFonts w:ascii="Arial" w:hAnsi="Arial" w:cs="Arial"/>
          <w:sz w:val="20"/>
          <w:szCs w:val="20"/>
        </w:rPr>
        <w:t xml:space="preserve"> specialist or voluntary sector conferences)</w:t>
      </w:r>
    </w:p>
    <w:p w14:paraId="16CE4918" w14:textId="7B80D622" w:rsidR="005B3DFB" w:rsidRDefault="005B3DFB" w:rsidP="005B3DFB">
      <w:pPr>
        <w:rPr>
          <w:rFonts w:ascii="Arial" w:hAnsi="Arial" w:cs="Arial"/>
          <w:b/>
          <w:bCs/>
          <w:color w:val="2F5496" w:themeColor="accent1" w:themeShade="BF"/>
          <w:sz w:val="20"/>
          <w:szCs w:val="20"/>
        </w:rPr>
      </w:pPr>
      <w:bookmarkStart w:id="3" w:name="notreimburse"/>
      <w:bookmarkEnd w:id="3"/>
      <w:r w:rsidRPr="005B3DFB">
        <w:rPr>
          <w:rFonts w:ascii="Arial" w:hAnsi="Arial" w:cs="Arial"/>
          <w:b/>
          <w:bCs/>
          <w:color w:val="2F5496" w:themeColor="accent1" w:themeShade="BF"/>
          <w:sz w:val="20"/>
          <w:szCs w:val="20"/>
        </w:rPr>
        <w:t>What we will not reimburse you for:</w:t>
      </w:r>
    </w:p>
    <w:p w14:paraId="61848AA8" w14:textId="77777777" w:rsidR="005B3DFB" w:rsidRDefault="005B3DFB" w:rsidP="005B3DFB">
      <w:pPr>
        <w:pStyle w:val="ListParagraph"/>
        <w:numPr>
          <w:ilvl w:val="0"/>
          <w:numId w:val="5"/>
        </w:numPr>
        <w:rPr>
          <w:rFonts w:ascii="Arial" w:hAnsi="Arial" w:cs="Arial"/>
          <w:sz w:val="20"/>
          <w:szCs w:val="20"/>
        </w:rPr>
      </w:pPr>
      <w:r w:rsidRPr="005B3DFB">
        <w:rPr>
          <w:rFonts w:ascii="Arial" w:hAnsi="Arial" w:cs="Arial"/>
          <w:sz w:val="20"/>
          <w:szCs w:val="20"/>
        </w:rPr>
        <w:t>Payment of hotel accommodation or travel costs for spouses or partners who are not themselves</w:t>
      </w:r>
      <w:r>
        <w:rPr>
          <w:rFonts w:ascii="Arial" w:hAnsi="Arial" w:cs="Arial"/>
          <w:sz w:val="20"/>
          <w:szCs w:val="20"/>
        </w:rPr>
        <w:t xml:space="preserve"> </w:t>
      </w:r>
      <w:r w:rsidRPr="005B3DFB">
        <w:rPr>
          <w:rFonts w:ascii="Arial" w:hAnsi="Arial" w:cs="Arial"/>
          <w:sz w:val="20"/>
          <w:szCs w:val="20"/>
        </w:rPr>
        <w:t>travelling on charity business</w:t>
      </w:r>
    </w:p>
    <w:p w14:paraId="34C84186" w14:textId="77777777" w:rsidR="005B3DFB" w:rsidRDefault="005B3DFB" w:rsidP="005B3DFB">
      <w:pPr>
        <w:pStyle w:val="ListParagraph"/>
        <w:numPr>
          <w:ilvl w:val="0"/>
          <w:numId w:val="5"/>
        </w:numPr>
        <w:rPr>
          <w:rFonts w:ascii="Arial" w:hAnsi="Arial" w:cs="Arial"/>
          <w:sz w:val="20"/>
          <w:szCs w:val="20"/>
        </w:rPr>
      </w:pPr>
      <w:r>
        <w:rPr>
          <w:rFonts w:ascii="Arial" w:hAnsi="Arial" w:cs="Arial"/>
          <w:sz w:val="20"/>
          <w:szCs w:val="20"/>
        </w:rPr>
        <w:t>P</w:t>
      </w:r>
      <w:r w:rsidRPr="005B3DFB">
        <w:rPr>
          <w:rFonts w:ascii="Arial" w:hAnsi="Arial" w:cs="Arial"/>
          <w:sz w:val="20"/>
          <w:szCs w:val="20"/>
        </w:rPr>
        <w:t>ayment of private telephone bills for business unrelated to the charity</w:t>
      </w:r>
    </w:p>
    <w:p w14:paraId="01867A24" w14:textId="77777777" w:rsidR="005B3DFB" w:rsidRDefault="005B3DFB" w:rsidP="005B3DFB">
      <w:pPr>
        <w:pStyle w:val="ListParagraph"/>
        <w:numPr>
          <w:ilvl w:val="0"/>
          <w:numId w:val="5"/>
        </w:numPr>
        <w:rPr>
          <w:rFonts w:ascii="Arial" w:hAnsi="Arial" w:cs="Arial"/>
          <w:sz w:val="20"/>
          <w:szCs w:val="20"/>
        </w:rPr>
      </w:pPr>
      <w:r w:rsidRPr="005B3DFB">
        <w:rPr>
          <w:rFonts w:ascii="Arial" w:hAnsi="Arial" w:cs="Arial"/>
          <w:sz w:val="20"/>
          <w:szCs w:val="20"/>
        </w:rPr>
        <w:t>Payment of private medical insurance</w:t>
      </w:r>
    </w:p>
    <w:p w14:paraId="1F085CFF" w14:textId="77777777" w:rsidR="005B3DFB" w:rsidRDefault="005B3DFB" w:rsidP="005B3DFB">
      <w:pPr>
        <w:pStyle w:val="ListParagraph"/>
        <w:numPr>
          <w:ilvl w:val="0"/>
          <w:numId w:val="5"/>
        </w:numPr>
        <w:rPr>
          <w:rFonts w:ascii="Arial" w:hAnsi="Arial" w:cs="Arial"/>
          <w:sz w:val="20"/>
          <w:szCs w:val="20"/>
        </w:rPr>
      </w:pPr>
      <w:r w:rsidRPr="005B3DFB">
        <w:rPr>
          <w:rFonts w:ascii="Arial" w:hAnsi="Arial" w:cs="Arial"/>
          <w:sz w:val="20"/>
          <w:szCs w:val="20"/>
        </w:rPr>
        <w:t>Petrol mileage rates above the levels approved by HMRC for claimable expenses</w:t>
      </w:r>
    </w:p>
    <w:p w14:paraId="1EE452AB" w14:textId="77777777" w:rsidR="005B3DFB" w:rsidRPr="005B3DFB" w:rsidRDefault="005B3DFB" w:rsidP="005B3DFB">
      <w:pPr>
        <w:pStyle w:val="ListParagraph"/>
        <w:numPr>
          <w:ilvl w:val="0"/>
          <w:numId w:val="5"/>
        </w:numPr>
        <w:rPr>
          <w:rFonts w:ascii="Arial" w:hAnsi="Arial" w:cs="Arial"/>
          <w:sz w:val="20"/>
          <w:szCs w:val="20"/>
        </w:rPr>
      </w:pPr>
      <w:r>
        <w:rPr>
          <w:rFonts w:ascii="Arial" w:hAnsi="Arial" w:cs="Arial"/>
          <w:sz w:val="20"/>
          <w:szCs w:val="20"/>
        </w:rPr>
        <w:t>I</w:t>
      </w:r>
      <w:r w:rsidRPr="005B3DFB">
        <w:rPr>
          <w:rFonts w:ascii="Arial" w:hAnsi="Arial" w:cs="Arial"/>
          <w:sz w:val="20"/>
          <w:szCs w:val="20"/>
        </w:rPr>
        <w:t>n the case of a trustee nominated by a local authority, expenses already allowed for under that</w:t>
      </w:r>
      <w:r>
        <w:rPr>
          <w:rFonts w:ascii="Arial" w:hAnsi="Arial" w:cs="Arial"/>
          <w:sz w:val="20"/>
          <w:szCs w:val="20"/>
        </w:rPr>
        <w:t xml:space="preserve"> </w:t>
      </w:r>
      <w:r w:rsidRPr="005B3DFB">
        <w:rPr>
          <w:rFonts w:ascii="Arial" w:hAnsi="Arial" w:cs="Arial"/>
          <w:sz w:val="20"/>
          <w:szCs w:val="20"/>
        </w:rPr>
        <w:t>authority’s statutory or contractual arrangements</w:t>
      </w:r>
    </w:p>
    <w:p w14:paraId="34577051" w14:textId="03FDE238" w:rsidR="00EB328A" w:rsidRPr="00DF5C91" w:rsidRDefault="00EB328A" w:rsidP="00EB328A">
      <w:pPr>
        <w:rPr>
          <w:rFonts w:ascii="Arial" w:hAnsi="Arial" w:cs="Arial"/>
          <w:b/>
          <w:bCs/>
          <w:color w:val="2F5496" w:themeColor="accent1" w:themeShade="BF"/>
          <w:sz w:val="20"/>
          <w:szCs w:val="20"/>
        </w:rPr>
      </w:pPr>
      <w:bookmarkStart w:id="4" w:name="process"/>
      <w:bookmarkEnd w:id="4"/>
      <w:r w:rsidRPr="00DF5C91">
        <w:rPr>
          <w:rFonts w:ascii="Arial" w:hAnsi="Arial" w:cs="Arial"/>
          <w:b/>
          <w:bCs/>
          <w:color w:val="2F5496" w:themeColor="accent1" w:themeShade="BF"/>
          <w:sz w:val="20"/>
          <w:szCs w:val="20"/>
        </w:rPr>
        <w:t>Process for claiming expenses</w:t>
      </w:r>
    </w:p>
    <w:p w14:paraId="197C9B96" w14:textId="56974A5F" w:rsidR="00EB328A" w:rsidRPr="00EB328A" w:rsidRDefault="00EB328A" w:rsidP="00EB328A">
      <w:pPr>
        <w:rPr>
          <w:rFonts w:ascii="Arial" w:hAnsi="Arial" w:cs="Arial"/>
          <w:sz w:val="20"/>
          <w:szCs w:val="20"/>
        </w:rPr>
      </w:pPr>
      <w:r w:rsidRPr="00EB328A">
        <w:rPr>
          <w:rFonts w:ascii="Arial" w:hAnsi="Arial" w:cs="Arial"/>
          <w:sz w:val="20"/>
          <w:szCs w:val="20"/>
        </w:rPr>
        <w:t xml:space="preserve">All expense claims in respect to attendance at NAPA </w:t>
      </w:r>
      <w:r w:rsidR="00BF5C6C">
        <w:rPr>
          <w:rFonts w:ascii="Arial" w:hAnsi="Arial" w:cs="Arial"/>
          <w:sz w:val="20"/>
          <w:szCs w:val="20"/>
        </w:rPr>
        <w:t>trustee</w:t>
      </w:r>
      <w:r w:rsidRPr="00EB328A">
        <w:rPr>
          <w:rFonts w:ascii="Arial" w:hAnsi="Arial" w:cs="Arial"/>
          <w:sz w:val="20"/>
          <w:szCs w:val="20"/>
        </w:rPr>
        <w:t xml:space="preserve"> </w:t>
      </w:r>
      <w:r w:rsidR="00BF5C6C">
        <w:rPr>
          <w:rFonts w:ascii="Arial" w:hAnsi="Arial" w:cs="Arial"/>
          <w:sz w:val="20"/>
          <w:szCs w:val="20"/>
        </w:rPr>
        <w:t>b</w:t>
      </w:r>
      <w:r w:rsidRPr="00EB328A">
        <w:rPr>
          <w:rFonts w:ascii="Arial" w:hAnsi="Arial" w:cs="Arial"/>
          <w:sz w:val="20"/>
          <w:szCs w:val="20"/>
        </w:rPr>
        <w:t xml:space="preserve">oard meetings and events should be submitted to the </w:t>
      </w:r>
      <w:r w:rsidR="00BF5C6C">
        <w:rPr>
          <w:rFonts w:ascii="Arial" w:hAnsi="Arial" w:cs="Arial"/>
          <w:sz w:val="20"/>
          <w:szCs w:val="20"/>
        </w:rPr>
        <w:t>Chief Executive</w:t>
      </w:r>
      <w:r w:rsidRPr="00EB328A">
        <w:rPr>
          <w:rFonts w:ascii="Arial" w:hAnsi="Arial" w:cs="Arial"/>
          <w:sz w:val="20"/>
          <w:szCs w:val="20"/>
        </w:rPr>
        <w:t xml:space="preserve"> together with receipts for all costs. Details of expenditure should be itemised (i.e. </w:t>
      </w:r>
      <w:r w:rsidR="00DF5C91">
        <w:rPr>
          <w:rFonts w:ascii="Arial" w:hAnsi="Arial" w:cs="Arial"/>
          <w:sz w:val="20"/>
          <w:szCs w:val="20"/>
        </w:rPr>
        <w:t>t</w:t>
      </w:r>
      <w:r w:rsidRPr="00EB328A">
        <w:rPr>
          <w:rFonts w:ascii="Arial" w:hAnsi="Arial" w:cs="Arial"/>
          <w:sz w:val="20"/>
          <w:szCs w:val="20"/>
        </w:rPr>
        <w:t>ravel and accommodation given separately) with the date for each. If</w:t>
      </w:r>
      <w:r w:rsidR="00DF5C91">
        <w:rPr>
          <w:rFonts w:ascii="Arial" w:hAnsi="Arial" w:cs="Arial"/>
          <w:sz w:val="20"/>
          <w:szCs w:val="20"/>
        </w:rPr>
        <w:t>,</w:t>
      </w:r>
      <w:r w:rsidRPr="00EB328A">
        <w:rPr>
          <w:rFonts w:ascii="Arial" w:hAnsi="Arial" w:cs="Arial"/>
          <w:sz w:val="20"/>
          <w:szCs w:val="20"/>
        </w:rPr>
        <w:t xml:space="preserve"> in exceptional circumstances</w:t>
      </w:r>
      <w:r w:rsidR="00DF5C91">
        <w:rPr>
          <w:rFonts w:ascii="Arial" w:hAnsi="Arial" w:cs="Arial"/>
          <w:sz w:val="20"/>
          <w:szCs w:val="20"/>
        </w:rPr>
        <w:t>,</w:t>
      </w:r>
      <w:r w:rsidRPr="00EB328A">
        <w:rPr>
          <w:rFonts w:ascii="Arial" w:hAnsi="Arial" w:cs="Arial"/>
          <w:sz w:val="20"/>
          <w:szCs w:val="20"/>
        </w:rPr>
        <w:t xml:space="preserve"> a receipt is not available please ensure that you provide a signed note with an explanation and attach this to your claim form.</w:t>
      </w:r>
    </w:p>
    <w:p w14:paraId="5C6979E5" w14:textId="77777777" w:rsidR="00EB328A" w:rsidRPr="00EB328A" w:rsidRDefault="00EB328A" w:rsidP="00EB328A">
      <w:pPr>
        <w:rPr>
          <w:rFonts w:ascii="Arial" w:hAnsi="Arial" w:cs="Arial"/>
          <w:sz w:val="20"/>
          <w:szCs w:val="20"/>
        </w:rPr>
      </w:pPr>
      <w:r w:rsidRPr="00EB328A">
        <w:rPr>
          <w:rFonts w:ascii="Arial" w:hAnsi="Arial" w:cs="Arial"/>
          <w:sz w:val="20"/>
          <w:szCs w:val="20"/>
        </w:rPr>
        <w:t>Expense claims should be made at regular intervals, and preferably every 3 months.  All expenses for the current accounting period should be claimed before 31 August in that year.</w:t>
      </w:r>
    </w:p>
    <w:p w14:paraId="55762D11" w14:textId="0319A4EC" w:rsidR="00EB328A" w:rsidRPr="00DF5C91" w:rsidRDefault="00EB328A" w:rsidP="00EB328A">
      <w:pPr>
        <w:rPr>
          <w:rFonts w:ascii="Arial" w:hAnsi="Arial" w:cs="Arial"/>
          <w:b/>
          <w:bCs/>
          <w:color w:val="2F5496" w:themeColor="accent1" w:themeShade="BF"/>
          <w:sz w:val="20"/>
          <w:szCs w:val="20"/>
        </w:rPr>
      </w:pPr>
      <w:bookmarkStart w:id="5" w:name="childanddependent"/>
      <w:bookmarkEnd w:id="5"/>
      <w:r w:rsidRPr="00DF5C91">
        <w:rPr>
          <w:rFonts w:ascii="Arial" w:hAnsi="Arial" w:cs="Arial"/>
          <w:b/>
          <w:bCs/>
          <w:color w:val="2F5496" w:themeColor="accent1" w:themeShade="BF"/>
          <w:sz w:val="20"/>
          <w:szCs w:val="20"/>
        </w:rPr>
        <w:t>Child and dependent care</w:t>
      </w:r>
    </w:p>
    <w:p w14:paraId="270D9422" w14:textId="4CB39951" w:rsidR="00EB328A" w:rsidRPr="00EB328A" w:rsidRDefault="00EB328A" w:rsidP="00EB328A">
      <w:pPr>
        <w:rPr>
          <w:rFonts w:ascii="Arial" w:hAnsi="Arial" w:cs="Arial"/>
          <w:sz w:val="20"/>
          <w:szCs w:val="20"/>
        </w:rPr>
      </w:pPr>
      <w:r w:rsidRPr="00EB328A">
        <w:rPr>
          <w:rFonts w:ascii="Arial" w:hAnsi="Arial" w:cs="Arial"/>
          <w:sz w:val="20"/>
          <w:szCs w:val="20"/>
        </w:rPr>
        <w:t xml:space="preserve">In order to allow for variable rates in child and dependent care costs, a rate of payment and the period for which care costs will be payable, must be agreed in advance between the </w:t>
      </w:r>
      <w:r w:rsidR="00BF5C6C">
        <w:rPr>
          <w:rFonts w:ascii="Arial" w:hAnsi="Arial" w:cs="Arial"/>
          <w:sz w:val="20"/>
          <w:szCs w:val="20"/>
        </w:rPr>
        <w:t>trustee</w:t>
      </w:r>
      <w:r w:rsidRPr="00EB328A">
        <w:rPr>
          <w:rFonts w:ascii="Arial" w:hAnsi="Arial" w:cs="Arial"/>
          <w:sz w:val="20"/>
          <w:szCs w:val="20"/>
        </w:rPr>
        <w:t xml:space="preserve"> and the </w:t>
      </w:r>
      <w:r w:rsidR="00BF5C6C">
        <w:rPr>
          <w:rFonts w:ascii="Arial" w:hAnsi="Arial" w:cs="Arial"/>
          <w:sz w:val="20"/>
          <w:szCs w:val="20"/>
        </w:rPr>
        <w:t>Chief Executive</w:t>
      </w:r>
      <w:r w:rsidRPr="00EB328A">
        <w:rPr>
          <w:rFonts w:ascii="Arial" w:hAnsi="Arial" w:cs="Arial"/>
          <w:sz w:val="20"/>
          <w:szCs w:val="20"/>
        </w:rPr>
        <w:t>.</w:t>
      </w:r>
      <w:r w:rsidR="00F85654">
        <w:rPr>
          <w:rFonts w:ascii="Arial" w:hAnsi="Arial" w:cs="Arial"/>
          <w:sz w:val="20"/>
          <w:szCs w:val="20"/>
        </w:rPr>
        <w:t xml:space="preserve"> </w:t>
      </w:r>
      <w:r w:rsidRPr="00EB328A">
        <w:rPr>
          <w:rFonts w:ascii="Arial" w:hAnsi="Arial" w:cs="Arial"/>
          <w:sz w:val="20"/>
          <w:szCs w:val="20"/>
        </w:rPr>
        <w:t xml:space="preserve">Agreed costs will be paid to the </w:t>
      </w:r>
      <w:r w:rsidR="00BF5C6C">
        <w:rPr>
          <w:rFonts w:ascii="Arial" w:hAnsi="Arial" w:cs="Arial"/>
          <w:sz w:val="20"/>
          <w:szCs w:val="20"/>
        </w:rPr>
        <w:t>trustee</w:t>
      </w:r>
      <w:r w:rsidRPr="00EB328A">
        <w:rPr>
          <w:rFonts w:ascii="Arial" w:hAnsi="Arial" w:cs="Arial"/>
          <w:sz w:val="20"/>
          <w:szCs w:val="20"/>
        </w:rPr>
        <w:t xml:space="preserve"> upon presentation of an invoice or receipts.  NAPA will not normally pay for </w:t>
      </w:r>
      <w:r w:rsidR="00BF5C6C" w:rsidRPr="00EB328A">
        <w:rPr>
          <w:rFonts w:ascii="Arial" w:hAnsi="Arial" w:cs="Arial"/>
          <w:sz w:val="20"/>
          <w:szCs w:val="20"/>
        </w:rPr>
        <w:t>24-hour</w:t>
      </w:r>
      <w:r w:rsidRPr="00EB328A">
        <w:rPr>
          <w:rFonts w:ascii="Arial" w:hAnsi="Arial" w:cs="Arial"/>
          <w:sz w:val="20"/>
          <w:szCs w:val="20"/>
        </w:rPr>
        <w:t xml:space="preserve"> care, and will not make payment to a </w:t>
      </w:r>
      <w:r w:rsidR="00BF5C6C">
        <w:rPr>
          <w:rFonts w:ascii="Arial" w:hAnsi="Arial" w:cs="Arial"/>
          <w:sz w:val="20"/>
          <w:szCs w:val="20"/>
        </w:rPr>
        <w:t>trustee</w:t>
      </w:r>
      <w:r w:rsidRPr="00EB328A">
        <w:rPr>
          <w:rFonts w:ascii="Arial" w:hAnsi="Arial" w:cs="Arial"/>
          <w:sz w:val="20"/>
          <w:szCs w:val="20"/>
        </w:rPr>
        <w:t>’s partner, spouse or other “</w:t>
      </w:r>
      <w:r w:rsidR="00BF5C6C">
        <w:rPr>
          <w:rFonts w:ascii="Arial" w:hAnsi="Arial" w:cs="Arial"/>
          <w:sz w:val="20"/>
          <w:szCs w:val="20"/>
        </w:rPr>
        <w:t>c</w:t>
      </w:r>
      <w:r w:rsidRPr="00EB328A">
        <w:rPr>
          <w:rFonts w:ascii="Arial" w:hAnsi="Arial" w:cs="Arial"/>
          <w:sz w:val="20"/>
          <w:szCs w:val="20"/>
        </w:rPr>
        <w:t xml:space="preserve">onnected </w:t>
      </w:r>
      <w:r w:rsidR="00BF5C6C">
        <w:rPr>
          <w:rFonts w:ascii="Arial" w:hAnsi="Arial" w:cs="Arial"/>
          <w:sz w:val="20"/>
          <w:szCs w:val="20"/>
        </w:rPr>
        <w:t>p</w:t>
      </w:r>
      <w:r w:rsidRPr="00EB328A">
        <w:rPr>
          <w:rFonts w:ascii="Arial" w:hAnsi="Arial" w:cs="Arial"/>
          <w:sz w:val="20"/>
          <w:szCs w:val="20"/>
        </w:rPr>
        <w:t xml:space="preserve">erson” within the meaning of charity law. Within this framework of reasonable costs agreed in advance with NAPA, the choice or carer, and responsibility for that choice lies with the </w:t>
      </w:r>
      <w:r w:rsidR="00BF5C6C">
        <w:rPr>
          <w:rFonts w:ascii="Arial" w:hAnsi="Arial" w:cs="Arial"/>
          <w:sz w:val="20"/>
          <w:szCs w:val="20"/>
        </w:rPr>
        <w:t>trustee</w:t>
      </w:r>
      <w:r w:rsidRPr="00EB328A">
        <w:rPr>
          <w:rFonts w:ascii="Arial" w:hAnsi="Arial" w:cs="Arial"/>
          <w:sz w:val="20"/>
          <w:szCs w:val="20"/>
        </w:rPr>
        <w:t xml:space="preserve">.  </w:t>
      </w:r>
    </w:p>
    <w:p w14:paraId="32FA0F6F" w14:textId="6C7FC838" w:rsidR="00EB328A" w:rsidRPr="00F85654" w:rsidRDefault="00EB328A" w:rsidP="00EB328A">
      <w:pPr>
        <w:rPr>
          <w:rFonts w:ascii="Arial" w:hAnsi="Arial" w:cs="Arial"/>
          <w:b/>
          <w:bCs/>
          <w:sz w:val="20"/>
          <w:szCs w:val="20"/>
        </w:rPr>
      </w:pPr>
      <w:bookmarkStart w:id="6" w:name="entertaining"/>
      <w:bookmarkEnd w:id="6"/>
      <w:r w:rsidRPr="00F85654">
        <w:rPr>
          <w:rFonts w:ascii="Arial" w:hAnsi="Arial" w:cs="Arial"/>
          <w:b/>
          <w:bCs/>
          <w:color w:val="2F5496" w:themeColor="accent1" w:themeShade="BF"/>
          <w:sz w:val="20"/>
          <w:szCs w:val="20"/>
        </w:rPr>
        <w:t>Entertaining external parties</w:t>
      </w:r>
    </w:p>
    <w:p w14:paraId="2AA543E7" w14:textId="077F713E" w:rsidR="00EB328A" w:rsidRPr="00EB328A" w:rsidRDefault="00EB328A" w:rsidP="00EB328A">
      <w:pPr>
        <w:rPr>
          <w:rFonts w:ascii="Arial" w:hAnsi="Arial" w:cs="Arial"/>
          <w:sz w:val="20"/>
          <w:szCs w:val="20"/>
        </w:rPr>
      </w:pPr>
      <w:r w:rsidRPr="00EB328A">
        <w:rPr>
          <w:rFonts w:ascii="Arial" w:hAnsi="Arial" w:cs="Arial"/>
          <w:sz w:val="20"/>
          <w:szCs w:val="20"/>
        </w:rPr>
        <w:t xml:space="preserve">There may be occasional circumstances where costs will be incurred in entertaining external contacts on NAPA business, such as a lunch meeting with funders or </w:t>
      </w:r>
      <w:r w:rsidR="00BF5C6C">
        <w:rPr>
          <w:rFonts w:ascii="Arial" w:hAnsi="Arial" w:cs="Arial"/>
          <w:sz w:val="20"/>
          <w:szCs w:val="20"/>
        </w:rPr>
        <w:t>trustee</w:t>
      </w:r>
      <w:r w:rsidRPr="00EB328A">
        <w:rPr>
          <w:rFonts w:ascii="Arial" w:hAnsi="Arial" w:cs="Arial"/>
          <w:sz w:val="20"/>
          <w:szCs w:val="20"/>
        </w:rPr>
        <w:t>s from other charities which we are currently or looking to work with.  However:</w:t>
      </w:r>
    </w:p>
    <w:p w14:paraId="501668B7" w14:textId="0CCE18E8" w:rsidR="00EB328A" w:rsidRPr="00EB328A" w:rsidRDefault="00EB328A" w:rsidP="00EB328A">
      <w:pPr>
        <w:rPr>
          <w:rFonts w:ascii="Arial" w:hAnsi="Arial" w:cs="Arial"/>
          <w:sz w:val="20"/>
          <w:szCs w:val="20"/>
        </w:rPr>
      </w:pPr>
      <w:r w:rsidRPr="00EB328A">
        <w:rPr>
          <w:rFonts w:ascii="Arial" w:hAnsi="Arial" w:cs="Arial"/>
          <w:sz w:val="20"/>
          <w:szCs w:val="20"/>
        </w:rPr>
        <w:t>(a) Entertaining expenditure must be agreed in advance by NAPA (please contact the C</w:t>
      </w:r>
      <w:r w:rsidR="00BF5C6C">
        <w:rPr>
          <w:rFonts w:ascii="Arial" w:hAnsi="Arial" w:cs="Arial"/>
          <w:sz w:val="20"/>
          <w:szCs w:val="20"/>
        </w:rPr>
        <w:t>hief Executive</w:t>
      </w:r>
      <w:r w:rsidRPr="00EB328A">
        <w:rPr>
          <w:rFonts w:ascii="Arial" w:hAnsi="Arial" w:cs="Arial"/>
          <w:sz w:val="20"/>
          <w:szCs w:val="20"/>
        </w:rPr>
        <w:t xml:space="preserve">) </w:t>
      </w:r>
      <w:r w:rsidR="00F85654">
        <w:rPr>
          <w:rFonts w:ascii="Arial" w:hAnsi="Arial" w:cs="Arial"/>
          <w:sz w:val="20"/>
          <w:szCs w:val="20"/>
        </w:rPr>
        <w:br/>
      </w:r>
      <w:r w:rsidRPr="00EB328A">
        <w:rPr>
          <w:rFonts w:ascii="Arial" w:hAnsi="Arial" w:cs="Arial"/>
          <w:sz w:val="20"/>
          <w:szCs w:val="20"/>
        </w:rPr>
        <w:t xml:space="preserve">(b) Costs incurred in entertaining external contacts will only be reimbursed by NAPA provided that the </w:t>
      </w:r>
      <w:r w:rsidRPr="00EB328A">
        <w:rPr>
          <w:rFonts w:ascii="Arial" w:hAnsi="Arial" w:cs="Arial"/>
          <w:sz w:val="20"/>
          <w:szCs w:val="20"/>
        </w:rPr>
        <w:lastRenderedPageBreak/>
        <w:t xml:space="preserve">occasion is clearly one which benefits NAPA and not the </w:t>
      </w:r>
      <w:r w:rsidR="00BF5C6C">
        <w:rPr>
          <w:rFonts w:ascii="Arial" w:hAnsi="Arial" w:cs="Arial"/>
          <w:sz w:val="20"/>
          <w:szCs w:val="20"/>
        </w:rPr>
        <w:t>trustee</w:t>
      </w:r>
      <w:r w:rsidRPr="00EB328A">
        <w:rPr>
          <w:rFonts w:ascii="Arial" w:hAnsi="Arial" w:cs="Arial"/>
          <w:sz w:val="20"/>
          <w:szCs w:val="20"/>
        </w:rPr>
        <w:t xml:space="preserve">. </w:t>
      </w:r>
      <w:r w:rsidR="00F85654">
        <w:rPr>
          <w:rFonts w:ascii="Arial" w:hAnsi="Arial" w:cs="Arial"/>
          <w:sz w:val="20"/>
          <w:szCs w:val="20"/>
        </w:rPr>
        <w:br/>
      </w:r>
      <w:r w:rsidRPr="00EB328A">
        <w:rPr>
          <w:rFonts w:ascii="Arial" w:hAnsi="Arial" w:cs="Arial"/>
          <w:sz w:val="20"/>
          <w:szCs w:val="20"/>
        </w:rPr>
        <w:t xml:space="preserve">(c) A separate claim will need to be completed for these expenses. Please note that HMRC requires that entertaining claims must detail all attendees (names and organisation) at the meeting as well as the reason for entertaining.   </w:t>
      </w:r>
    </w:p>
    <w:p w14:paraId="7727F556" w14:textId="3E81725F" w:rsidR="00EB328A" w:rsidRPr="00F85654" w:rsidRDefault="00EB328A" w:rsidP="00EB328A">
      <w:pPr>
        <w:rPr>
          <w:rFonts w:ascii="Arial" w:hAnsi="Arial" w:cs="Arial"/>
          <w:b/>
          <w:bCs/>
          <w:color w:val="2F5496" w:themeColor="accent1" w:themeShade="BF"/>
          <w:sz w:val="20"/>
          <w:szCs w:val="20"/>
        </w:rPr>
      </w:pPr>
      <w:bookmarkStart w:id="7" w:name="payment"/>
      <w:bookmarkEnd w:id="7"/>
      <w:r w:rsidRPr="00F85654">
        <w:rPr>
          <w:rFonts w:ascii="Arial" w:hAnsi="Arial" w:cs="Arial"/>
          <w:b/>
          <w:bCs/>
          <w:color w:val="2F5496" w:themeColor="accent1" w:themeShade="BF"/>
          <w:sz w:val="20"/>
          <w:szCs w:val="20"/>
        </w:rPr>
        <w:t>Payment of expenses</w:t>
      </w:r>
    </w:p>
    <w:p w14:paraId="25AE2D32" w14:textId="186760D9" w:rsidR="00EB328A" w:rsidRPr="00EB328A" w:rsidRDefault="00F85654" w:rsidP="00EB328A">
      <w:pPr>
        <w:rPr>
          <w:rFonts w:ascii="Arial" w:hAnsi="Arial" w:cs="Arial"/>
          <w:sz w:val="20"/>
          <w:szCs w:val="20"/>
        </w:rPr>
      </w:pPr>
      <w:r>
        <w:rPr>
          <w:rFonts w:ascii="Arial" w:hAnsi="Arial" w:cs="Arial"/>
          <w:sz w:val="20"/>
          <w:szCs w:val="20"/>
        </w:rPr>
        <w:t>We prefer</w:t>
      </w:r>
      <w:r w:rsidR="00EB328A" w:rsidRPr="00EB328A">
        <w:rPr>
          <w:rFonts w:ascii="Arial" w:hAnsi="Arial" w:cs="Arial"/>
          <w:sz w:val="20"/>
          <w:szCs w:val="20"/>
        </w:rPr>
        <w:t xml:space="preserve"> </w:t>
      </w:r>
      <w:r w:rsidR="00BF5C6C">
        <w:rPr>
          <w:rFonts w:ascii="Arial" w:hAnsi="Arial" w:cs="Arial"/>
          <w:sz w:val="20"/>
          <w:szCs w:val="20"/>
        </w:rPr>
        <w:t>trustee</w:t>
      </w:r>
      <w:r w:rsidR="00EB328A" w:rsidRPr="00EB328A">
        <w:rPr>
          <w:rFonts w:ascii="Arial" w:hAnsi="Arial" w:cs="Arial"/>
          <w:sz w:val="20"/>
          <w:szCs w:val="20"/>
        </w:rPr>
        <w:t xml:space="preserve">s to have expenses paid directly into their bank accounts.  Please contact the </w:t>
      </w:r>
      <w:r w:rsidR="00BF5C6C">
        <w:rPr>
          <w:rFonts w:ascii="Arial" w:hAnsi="Arial" w:cs="Arial"/>
          <w:sz w:val="20"/>
          <w:szCs w:val="20"/>
        </w:rPr>
        <w:t>Chief Executive</w:t>
      </w:r>
      <w:r w:rsidR="00EB328A" w:rsidRPr="00EB328A">
        <w:rPr>
          <w:rFonts w:ascii="Arial" w:hAnsi="Arial" w:cs="Arial"/>
          <w:sz w:val="20"/>
          <w:szCs w:val="20"/>
        </w:rPr>
        <w:t xml:space="preserve"> with a note of your account number and sort code, and this will be set up for you.  </w:t>
      </w:r>
    </w:p>
    <w:p w14:paraId="3400019E" w14:textId="4EAE088C" w:rsidR="00EB328A" w:rsidRPr="00F85654" w:rsidRDefault="00EB328A" w:rsidP="00EB328A">
      <w:pPr>
        <w:rPr>
          <w:rFonts w:ascii="Arial" w:hAnsi="Arial" w:cs="Arial"/>
          <w:b/>
          <w:bCs/>
          <w:color w:val="2F5496" w:themeColor="accent1" w:themeShade="BF"/>
          <w:sz w:val="20"/>
          <w:szCs w:val="20"/>
        </w:rPr>
      </w:pPr>
      <w:bookmarkStart w:id="8" w:name="address"/>
      <w:bookmarkEnd w:id="8"/>
      <w:r w:rsidRPr="00F85654">
        <w:rPr>
          <w:rFonts w:ascii="Arial" w:hAnsi="Arial" w:cs="Arial"/>
          <w:b/>
          <w:bCs/>
          <w:color w:val="2F5496" w:themeColor="accent1" w:themeShade="BF"/>
          <w:sz w:val="20"/>
          <w:szCs w:val="20"/>
        </w:rPr>
        <w:t xml:space="preserve">Address for </w:t>
      </w:r>
      <w:r w:rsidR="00BF5C6C">
        <w:rPr>
          <w:rFonts w:ascii="Arial" w:hAnsi="Arial" w:cs="Arial"/>
          <w:b/>
          <w:bCs/>
          <w:color w:val="2F5496" w:themeColor="accent1" w:themeShade="BF"/>
          <w:sz w:val="20"/>
          <w:szCs w:val="20"/>
        </w:rPr>
        <w:t>Trustee</w:t>
      </w:r>
      <w:r w:rsidRPr="00F85654">
        <w:rPr>
          <w:rFonts w:ascii="Arial" w:hAnsi="Arial" w:cs="Arial"/>
          <w:b/>
          <w:bCs/>
          <w:color w:val="2F5496" w:themeColor="accent1" w:themeShade="BF"/>
          <w:sz w:val="20"/>
          <w:szCs w:val="20"/>
        </w:rPr>
        <w:t xml:space="preserve"> expenses claims</w:t>
      </w:r>
    </w:p>
    <w:p w14:paraId="40CE6B6C" w14:textId="6C3F48F9" w:rsidR="005B3DFB" w:rsidRDefault="00F85654" w:rsidP="00EB328A">
      <w:pPr>
        <w:rPr>
          <w:rFonts w:ascii="Arial" w:hAnsi="Arial" w:cs="Arial"/>
          <w:sz w:val="20"/>
          <w:szCs w:val="20"/>
        </w:rPr>
      </w:pPr>
      <w:r>
        <w:rPr>
          <w:rFonts w:ascii="Arial" w:hAnsi="Arial" w:cs="Arial"/>
          <w:sz w:val="20"/>
          <w:szCs w:val="20"/>
        </w:rPr>
        <w:t>Carl Wheatley</w:t>
      </w:r>
      <w:r w:rsidR="00EB328A" w:rsidRPr="00EB328A">
        <w:rPr>
          <w:rFonts w:ascii="Arial" w:hAnsi="Arial" w:cs="Arial"/>
          <w:sz w:val="20"/>
          <w:szCs w:val="20"/>
        </w:rPr>
        <w:t>, C</w:t>
      </w:r>
      <w:r>
        <w:rPr>
          <w:rFonts w:ascii="Arial" w:hAnsi="Arial" w:cs="Arial"/>
          <w:sz w:val="20"/>
          <w:szCs w:val="20"/>
        </w:rPr>
        <w:t>hief Executive</w:t>
      </w:r>
      <w:r w:rsidR="00EB328A" w:rsidRPr="00EB328A">
        <w:rPr>
          <w:rFonts w:ascii="Arial" w:hAnsi="Arial" w:cs="Arial"/>
          <w:sz w:val="20"/>
          <w:szCs w:val="20"/>
        </w:rPr>
        <w:t>, NAPA, 50 Anlaby Road, HULL. HU1 2PD</w:t>
      </w:r>
      <w:r w:rsidR="005B3DFB">
        <w:rPr>
          <w:rFonts w:ascii="Arial" w:hAnsi="Arial" w:cs="Arial"/>
          <w:sz w:val="20"/>
          <w:szCs w:val="20"/>
        </w:rPr>
        <w:br/>
      </w:r>
      <w:hyperlink r:id="rId6" w:history="1">
        <w:r w:rsidR="005B3DFB" w:rsidRPr="00DE41C6">
          <w:rPr>
            <w:rStyle w:val="Hyperlink"/>
            <w:rFonts w:ascii="Arial" w:hAnsi="Arial" w:cs="Arial"/>
            <w:sz w:val="20"/>
            <w:szCs w:val="20"/>
          </w:rPr>
          <w:t>carl.wheatley@northernacademy.org.uk</w:t>
        </w:r>
      </w:hyperlink>
    </w:p>
    <w:p w14:paraId="70B76EA3" w14:textId="77777777" w:rsidR="005B3DFB" w:rsidRPr="00EB328A" w:rsidRDefault="005B3DFB" w:rsidP="00EB328A">
      <w:pPr>
        <w:rPr>
          <w:rFonts w:ascii="Arial" w:hAnsi="Arial" w:cs="Arial"/>
          <w:sz w:val="20"/>
          <w:szCs w:val="20"/>
        </w:rPr>
      </w:pPr>
    </w:p>
    <w:p w14:paraId="5887EF5F" w14:textId="3C2D3A13" w:rsidR="00EB328A" w:rsidRPr="00F85654" w:rsidRDefault="00EB328A" w:rsidP="00EB328A">
      <w:pPr>
        <w:rPr>
          <w:rFonts w:ascii="Arial" w:hAnsi="Arial" w:cs="Arial"/>
          <w:b/>
          <w:bCs/>
          <w:sz w:val="20"/>
          <w:szCs w:val="20"/>
        </w:rPr>
      </w:pPr>
      <w:r w:rsidRPr="00F85654">
        <w:rPr>
          <w:rFonts w:ascii="Arial" w:hAnsi="Arial" w:cs="Arial"/>
          <w:b/>
          <w:bCs/>
          <w:sz w:val="20"/>
          <w:szCs w:val="20"/>
        </w:rPr>
        <w:t>Further information</w:t>
      </w:r>
    </w:p>
    <w:p w14:paraId="71F703F3" w14:textId="3958AF77" w:rsidR="00EB328A" w:rsidRPr="00F85654" w:rsidRDefault="00EB328A" w:rsidP="00EB328A">
      <w:pPr>
        <w:rPr>
          <w:rFonts w:ascii="Arial" w:hAnsi="Arial" w:cs="Arial"/>
          <w:b/>
          <w:bCs/>
          <w:color w:val="2F5496" w:themeColor="accent1" w:themeShade="BF"/>
          <w:sz w:val="20"/>
          <w:szCs w:val="20"/>
        </w:rPr>
      </w:pPr>
      <w:bookmarkStart w:id="9" w:name="charitycommission"/>
      <w:bookmarkEnd w:id="9"/>
      <w:r w:rsidRPr="00F85654">
        <w:rPr>
          <w:rFonts w:ascii="Arial" w:hAnsi="Arial" w:cs="Arial"/>
          <w:b/>
          <w:bCs/>
          <w:color w:val="2F5496" w:themeColor="accent1" w:themeShade="BF"/>
          <w:sz w:val="20"/>
          <w:szCs w:val="20"/>
        </w:rPr>
        <w:t xml:space="preserve">Charity Commission guidance on </w:t>
      </w:r>
      <w:r w:rsidR="00BF5C6C">
        <w:rPr>
          <w:rFonts w:ascii="Arial" w:hAnsi="Arial" w:cs="Arial"/>
          <w:b/>
          <w:bCs/>
          <w:color w:val="2F5496" w:themeColor="accent1" w:themeShade="BF"/>
          <w:sz w:val="20"/>
          <w:szCs w:val="20"/>
        </w:rPr>
        <w:t>Trustee</w:t>
      </w:r>
      <w:r w:rsidRPr="00F85654">
        <w:rPr>
          <w:rFonts w:ascii="Arial" w:hAnsi="Arial" w:cs="Arial"/>
          <w:b/>
          <w:bCs/>
          <w:color w:val="2F5496" w:themeColor="accent1" w:themeShade="BF"/>
          <w:sz w:val="20"/>
          <w:szCs w:val="20"/>
        </w:rPr>
        <w:t xml:space="preserve"> expenses </w:t>
      </w:r>
    </w:p>
    <w:p w14:paraId="6446B31C" w14:textId="2F454BFA" w:rsidR="004A06AE" w:rsidRDefault="009A6D7F" w:rsidP="00BF5C6C">
      <w:pPr>
        <w:rPr>
          <w:rFonts w:ascii="Arial" w:hAnsi="Arial" w:cs="Arial"/>
          <w:sz w:val="20"/>
          <w:szCs w:val="20"/>
        </w:rPr>
      </w:pPr>
      <w:hyperlink r:id="rId7" w:history="1">
        <w:r w:rsidR="005B3DFB" w:rsidRPr="00DE41C6">
          <w:rPr>
            <w:rStyle w:val="Hyperlink"/>
            <w:rFonts w:ascii="Arial" w:hAnsi="Arial" w:cs="Arial"/>
            <w:sz w:val="20"/>
            <w:szCs w:val="20"/>
          </w:rPr>
          <w:t>https://assets.publishing.service.gov.uk/government/uploads/system/uploads/attachment_data/file/863177/Trustee_expenses_and_payments_CC11_v2.pdf</w:t>
        </w:r>
      </w:hyperlink>
    </w:p>
    <w:p w14:paraId="5B05A029" w14:textId="10808C97" w:rsidR="005B3DFB" w:rsidRDefault="005B3DFB" w:rsidP="00BF5C6C">
      <w:pPr>
        <w:rPr>
          <w:rFonts w:ascii="Arial" w:hAnsi="Arial" w:cs="Arial"/>
          <w:sz w:val="20"/>
          <w:szCs w:val="20"/>
        </w:rPr>
      </w:pPr>
    </w:p>
    <w:p w14:paraId="2E9E3D5F" w14:textId="77777777" w:rsidR="005B3DFB" w:rsidRPr="00BF5C6C" w:rsidRDefault="005B3DFB" w:rsidP="00BF5C6C">
      <w:pPr>
        <w:rPr>
          <w:rFonts w:ascii="Arial" w:hAnsi="Arial" w:cs="Arial"/>
          <w:sz w:val="20"/>
          <w:szCs w:val="20"/>
        </w:rPr>
      </w:pPr>
    </w:p>
    <w:sectPr w:rsidR="005B3DFB" w:rsidRPr="00BF5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E3C"/>
    <w:multiLevelType w:val="hybridMultilevel"/>
    <w:tmpl w:val="6F5EF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A17636"/>
    <w:multiLevelType w:val="hybridMultilevel"/>
    <w:tmpl w:val="8528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257C8"/>
    <w:multiLevelType w:val="hybridMultilevel"/>
    <w:tmpl w:val="DBF2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21A62"/>
    <w:multiLevelType w:val="hybridMultilevel"/>
    <w:tmpl w:val="AEDC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B2E41"/>
    <w:rsid w:val="004A06AE"/>
    <w:rsid w:val="005B3DFB"/>
    <w:rsid w:val="00977A42"/>
    <w:rsid w:val="009A6D7F"/>
    <w:rsid w:val="00BF5C6C"/>
    <w:rsid w:val="00DF5C91"/>
    <w:rsid w:val="00EB328A"/>
    <w:rsid w:val="00F8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B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63177/Trustee_expenses_and_payments_CC11_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wheatley@northernacademy.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2021-04-04T13:28:00Z</dcterms:created>
  <dcterms:modified xsi:type="dcterms:W3CDTF">2022-03-17T09:26:00Z</dcterms:modified>
</cp:coreProperties>
</file>