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8861" w14:textId="4923E721" w:rsidR="00977A42" w:rsidRDefault="004A06AE" w:rsidP="004A06AE">
      <w:pPr>
        <w:jc w:val="center"/>
      </w:pPr>
      <w:r>
        <w:rPr>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6446B31C" w14:textId="205C431E" w:rsidR="004A06AE" w:rsidRDefault="009B30C9" w:rsidP="004A06AE">
      <w:pPr>
        <w:jc w:val="center"/>
        <w:rPr>
          <w:rFonts w:ascii="Arial" w:hAnsi="Arial" w:cs="Arial"/>
          <w:b/>
          <w:bCs/>
          <w:sz w:val="28"/>
          <w:szCs w:val="28"/>
          <w:u w:val="single"/>
        </w:rPr>
      </w:pPr>
      <w:r>
        <w:rPr>
          <w:rFonts w:ascii="Arial" w:hAnsi="Arial" w:cs="Arial"/>
          <w:b/>
          <w:bCs/>
          <w:sz w:val="28"/>
          <w:szCs w:val="28"/>
          <w:u w:val="single"/>
        </w:rPr>
        <w:t>Volunteer Policy</w:t>
      </w:r>
    </w:p>
    <w:p w14:paraId="63499995" w14:textId="77777777" w:rsidR="008E50DA" w:rsidRPr="001566E3" w:rsidRDefault="008E50DA" w:rsidP="008E50DA">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1995CBE3" w14:textId="4607BEF7" w:rsidR="008E50DA" w:rsidRPr="00D44D70" w:rsidRDefault="008E50DA" w:rsidP="008E50DA">
      <w:pPr>
        <w:tabs>
          <w:tab w:val="left" w:pos="3144"/>
        </w:tabs>
        <w:jc w:val="center"/>
        <w:rPr>
          <w:rFonts w:ascii="Arial" w:hAnsi="Arial" w:cs="Arial"/>
          <w:i/>
          <w:color w:val="FF0000"/>
        </w:rPr>
      </w:pPr>
      <w:r w:rsidRPr="00D44D70">
        <w:rPr>
          <w:rFonts w:ascii="Arial" w:hAnsi="Arial" w:cs="Arial"/>
          <w:color w:val="FF0000"/>
        </w:rPr>
        <w:t>Date of last review: 0</w:t>
      </w:r>
      <w:r>
        <w:rPr>
          <w:rFonts w:ascii="Arial" w:hAnsi="Arial" w:cs="Arial"/>
          <w:color w:val="FF0000"/>
        </w:rPr>
        <w:t>5</w:t>
      </w:r>
      <w:r w:rsidRPr="00D44D70">
        <w:rPr>
          <w:rFonts w:ascii="Arial" w:hAnsi="Arial" w:cs="Arial"/>
          <w:color w:val="FF0000"/>
        </w:rPr>
        <w:t>/</w:t>
      </w:r>
      <w:r w:rsidR="00FB330E">
        <w:rPr>
          <w:rFonts w:ascii="Arial" w:hAnsi="Arial" w:cs="Arial"/>
          <w:color w:val="FF0000"/>
        </w:rPr>
        <w:t>12</w:t>
      </w:r>
      <w:r w:rsidRPr="00D44D70">
        <w:rPr>
          <w:rFonts w:ascii="Arial" w:hAnsi="Arial" w:cs="Arial"/>
          <w:color w:val="FF0000"/>
        </w:rPr>
        <w:t>/2021</w:t>
      </w:r>
    </w:p>
    <w:p w14:paraId="12646941" w14:textId="648A7F2D" w:rsidR="00157846" w:rsidRDefault="00083F25" w:rsidP="00157846">
      <w:pPr>
        <w:widowControl w:val="0"/>
        <w:tabs>
          <w:tab w:val="left" w:pos="764"/>
        </w:tabs>
        <w:autoSpaceDE w:val="0"/>
        <w:autoSpaceDN w:val="0"/>
        <w:spacing w:before="98" w:after="0" w:line="237" w:lineRule="auto"/>
        <w:ind w:right="406"/>
        <w:rPr>
          <w:bCs/>
        </w:rPr>
      </w:pPr>
      <w:r w:rsidRPr="00083F25">
        <w:rPr>
          <w:rFonts w:ascii="Arial" w:hAnsi="Arial" w:cs="Arial"/>
          <w:sz w:val="28"/>
          <w:szCs w:val="28"/>
        </w:rPr>
        <w:t>Contents</w:t>
      </w:r>
      <w:r w:rsidR="00157846">
        <w:rPr>
          <w:rFonts w:ascii="Arial" w:hAnsi="Arial" w:cs="Arial"/>
          <w:sz w:val="28"/>
          <w:szCs w:val="28"/>
        </w:rPr>
        <w:br/>
      </w:r>
      <w:hyperlink w:anchor="intro" w:history="1">
        <w:r w:rsidR="009B30C9" w:rsidRPr="009B30C9">
          <w:rPr>
            <w:rStyle w:val="Hyperlink"/>
            <w:rFonts w:ascii="Arial" w:hAnsi="Arial" w:cs="Arial"/>
            <w:sz w:val="20"/>
            <w:szCs w:val="20"/>
          </w:rPr>
          <w:t>Introduction</w:t>
        </w:r>
      </w:hyperlink>
      <w:r w:rsidR="009B30C9">
        <w:rPr>
          <w:rFonts w:ascii="Arial" w:hAnsi="Arial" w:cs="Arial"/>
          <w:sz w:val="20"/>
          <w:szCs w:val="20"/>
        </w:rPr>
        <w:br/>
      </w:r>
      <w:hyperlink w:anchor="recruitment" w:history="1">
        <w:r w:rsidR="009B30C9" w:rsidRPr="009B30C9">
          <w:rPr>
            <w:rStyle w:val="Hyperlink"/>
            <w:rFonts w:ascii="Arial" w:hAnsi="Arial" w:cs="Arial"/>
            <w:sz w:val="20"/>
            <w:szCs w:val="20"/>
          </w:rPr>
          <w:t>Recruitment</w:t>
        </w:r>
      </w:hyperlink>
      <w:r w:rsidR="009B30C9">
        <w:rPr>
          <w:rFonts w:ascii="Arial" w:hAnsi="Arial" w:cs="Arial"/>
          <w:sz w:val="20"/>
          <w:szCs w:val="20"/>
        </w:rPr>
        <w:br/>
      </w:r>
      <w:hyperlink w:anchor="responsibility" w:history="1">
        <w:r w:rsidR="009B30C9" w:rsidRPr="009B30C9">
          <w:rPr>
            <w:rStyle w:val="Hyperlink"/>
            <w:rFonts w:ascii="Arial" w:hAnsi="Arial" w:cs="Arial"/>
            <w:sz w:val="20"/>
            <w:szCs w:val="20"/>
          </w:rPr>
          <w:t>Responsibility</w:t>
        </w:r>
      </w:hyperlink>
      <w:r w:rsidR="00C0644C">
        <w:rPr>
          <w:rStyle w:val="Hyperlink"/>
          <w:rFonts w:ascii="Arial" w:hAnsi="Arial" w:cs="Arial"/>
          <w:sz w:val="20"/>
          <w:szCs w:val="20"/>
        </w:rPr>
        <w:br/>
      </w:r>
      <w:hyperlink w:anchor="safeguarding" w:history="1">
        <w:r w:rsidR="00C0644C" w:rsidRPr="00C0644C">
          <w:rPr>
            <w:rStyle w:val="Hyperlink"/>
            <w:rFonts w:ascii="Arial" w:hAnsi="Arial" w:cs="Arial"/>
            <w:sz w:val="20"/>
            <w:szCs w:val="20"/>
          </w:rPr>
          <w:t>Safeguarding</w:t>
        </w:r>
      </w:hyperlink>
      <w:r w:rsidR="009B30C9">
        <w:rPr>
          <w:rFonts w:ascii="Arial" w:hAnsi="Arial" w:cs="Arial"/>
          <w:sz w:val="20"/>
          <w:szCs w:val="20"/>
        </w:rPr>
        <w:br/>
      </w:r>
      <w:hyperlink w:anchor="support" w:history="1">
        <w:r w:rsidR="009B30C9" w:rsidRPr="009B30C9">
          <w:rPr>
            <w:rStyle w:val="Hyperlink"/>
            <w:rFonts w:ascii="Arial" w:hAnsi="Arial" w:cs="Arial"/>
            <w:sz w:val="20"/>
            <w:szCs w:val="20"/>
          </w:rPr>
          <w:t>Support</w:t>
        </w:r>
      </w:hyperlink>
      <w:r w:rsidR="009B30C9">
        <w:rPr>
          <w:rFonts w:ascii="Arial" w:hAnsi="Arial" w:cs="Arial"/>
          <w:sz w:val="20"/>
          <w:szCs w:val="20"/>
        </w:rPr>
        <w:br/>
      </w:r>
      <w:hyperlink w:anchor="confidentiality" w:history="1">
        <w:r w:rsidR="009B30C9" w:rsidRPr="009B30C9">
          <w:rPr>
            <w:rStyle w:val="Hyperlink"/>
            <w:rFonts w:ascii="Arial" w:hAnsi="Arial" w:cs="Arial"/>
            <w:sz w:val="20"/>
            <w:szCs w:val="20"/>
          </w:rPr>
          <w:t>Confidentiality</w:t>
        </w:r>
      </w:hyperlink>
      <w:r w:rsidR="009B30C9">
        <w:rPr>
          <w:rFonts w:ascii="Arial" w:hAnsi="Arial" w:cs="Arial"/>
          <w:sz w:val="20"/>
          <w:szCs w:val="20"/>
        </w:rPr>
        <w:br/>
      </w:r>
      <w:hyperlink w:anchor="expenses" w:history="1">
        <w:r w:rsidR="009B30C9" w:rsidRPr="009B30C9">
          <w:rPr>
            <w:rStyle w:val="Hyperlink"/>
            <w:rFonts w:ascii="Arial" w:hAnsi="Arial" w:cs="Arial"/>
            <w:sz w:val="20"/>
            <w:szCs w:val="20"/>
          </w:rPr>
          <w:t>Volunteer expenses</w:t>
        </w:r>
      </w:hyperlink>
      <w:r w:rsidR="009B30C9">
        <w:rPr>
          <w:rFonts w:ascii="Arial" w:hAnsi="Arial" w:cs="Arial"/>
          <w:sz w:val="20"/>
          <w:szCs w:val="20"/>
        </w:rPr>
        <w:br/>
      </w:r>
      <w:hyperlink w:anchor="benefits" w:history="1">
        <w:r w:rsidR="009B30C9" w:rsidRPr="009B30C9">
          <w:rPr>
            <w:rStyle w:val="Hyperlink"/>
            <w:rFonts w:ascii="Arial" w:hAnsi="Arial" w:cs="Arial"/>
            <w:sz w:val="20"/>
            <w:szCs w:val="20"/>
          </w:rPr>
          <w:t>Volunteers in receipt of Universal Credit</w:t>
        </w:r>
      </w:hyperlink>
      <w:r w:rsidR="009B30C9">
        <w:rPr>
          <w:rFonts w:ascii="Arial" w:hAnsi="Arial" w:cs="Arial"/>
          <w:sz w:val="20"/>
          <w:szCs w:val="20"/>
        </w:rPr>
        <w:br/>
      </w:r>
      <w:hyperlink w:anchor="review" w:history="1">
        <w:r w:rsidR="009B30C9" w:rsidRPr="009B30C9">
          <w:rPr>
            <w:rStyle w:val="Hyperlink"/>
            <w:rFonts w:ascii="Arial" w:hAnsi="Arial" w:cs="Arial"/>
            <w:sz w:val="20"/>
            <w:szCs w:val="20"/>
          </w:rPr>
          <w:t>Reviewing this policy</w:t>
        </w:r>
      </w:hyperlink>
      <w:r w:rsidR="009B30C9">
        <w:rPr>
          <w:rFonts w:ascii="Arial" w:hAnsi="Arial" w:cs="Arial"/>
          <w:sz w:val="20"/>
          <w:szCs w:val="20"/>
        </w:rPr>
        <w:br/>
      </w:r>
      <w:r w:rsidR="009B30C9">
        <w:rPr>
          <w:rFonts w:ascii="Arial" w:hAnsi="Arial" w:cs="Arial"/>
          <w:sz w:val="20"/>
          <w:szCs w:val="20"/>
        </w:rPr>
        <w:br/>
      </w:r>
    </w:p>
    <w:p w14:paraId="6ECF9DCF" w14:textId="15AF0A2F" w:rsidR="009B30C9" w:rsidRPr="009B30C9" w:rsidRDefault="009B30C9" w:rsidP="00157846">
      <w:pPr>
        <w:widowControl w:val="0"/>
        <w:tabs>
          <w:tab w:val="left" w:pos="764"/>
        </w:tabs>
        <w:autoSpaceDE w:val="0"/>
        <w:autoSpaceDN w:val="0"/>
        <w:spacing w:before="98" w:after="0" w:line="237" w:lineRule="auto"/>
        <w:ind w:right="406"/>
        <w:rPr>
          <w:rFonts w:ascii="Arial" w:hAnsi="Arial" w:cs="Arial"/>
          <w:b/>
          <w:color w:val="2F5496" w:themeColor="accent1" w:themeShade="BF"/>
          <w:sz w:val="20"/>
          <w:szCs w:val="20"/>
        </w:rPr>
      </w:pPr>
      <w:r w:rsidRPr="009B30C9">
        <w:rPr>
          <w:rFonts w:ascii="Arial" w:hAnsi="Arial" w:cs="Arial"/>
          <w:b/>
          <w:color w:val="2F5496" w:themeColor="accent1" w:themeShade="BF"/>
          <w:sz w:val="20"/>
          <w:szCs w:val="20"/>
        </w:rPr>
        <w:t>Introduction</w:t>
      </w:r>
    </w:p>
    <w:p w14:paraId="21DF1D44" w14:textId="557D2A2D"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bookmarkStart w:id="0" w:name="intro"/>
      <w:bookmarkEnd w:id="0"/>
      <w:r w:rsidRPr="009B30C9">
        <w:rPr>
          <w:rFonts w:ascii="Arial" w:hAnsi="Arial" w:cs="Arial"/>
          <w:sz w:val="20"/>
          <w:szCs w:val="20"/>
        </w:rPr>
        <w:t>NAPA welcomes support from volunteers from all walks of life who can help support the charity in a variety of different ways. It is therefore our intent to show our support for those who come to volunteer for us.</w:t>
      </w:r>
      <w:r>
        <w:rPr>
          <w:rFonts w:ascii="Arial" w:hAnsi="Arial" w:cs="Arial"/>
          <w:sz w:val="20"/>
          <w:szCs w:val="20"/>
        </w:rPr>
        <w:br/>
      </w:r>
      <w:r>
        <w:rPr>
          <w:rFonts w:ascii="Arial" w:hAnsi="Arial" w:cs="Arial"/>
          <w:sz w:val="20"/>
          <w:szCs w:val="20"/>
        </w:rPr>
        <w:br/>
      </w:r>
      <w:bookmarkStart w:id="1" w:name="recruitment"/>
      <w:r w:rsidRPr="009B30C9">
        <w:rPr>
          <w:rFonts w:ascii="Arial" w:hAnsi="Arial" w:cs="Arial"/>
          <w:b/>
          <w:bCs/>
          <w:color w:val="2F5496" w:themeColor="accent1" w:themeShade="BF"/>
          <w:sz w:val="20"/>
          <w:szCs w:val="20"/>
        </w:rPr>
        <w:t>Recruitment</w:t>
      </w:r>
      <w:bookmarkEnd w:id="1"/>
    </w:p>
    <w:p w14:paraId="0772854F"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All volunteers must be over the age of 18 to register with NAPA.</w:t>
      </w:r>
    </w:p>
    <w:p w14:paraId="4F70E5BD"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Volunteers may be recruited through a variety of means which could include any of the following – local media (press, radio and websites), via the Hull CVS Volunteer Bureau, in community facilities across the neighbourhood, in local training and colleges, via the NAPA website, and other social media sites.</w:t>
      </w:r>
    </w:p>
    <w:p w14:paraId="0FB4C37A"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Volunteer recruitment is an integral part of our recruitment policy and procedure for the organisation therefore volunteers are expected to follow some similar introductions into the organisation as any employee of the charity.</w:t>
      </w:r>
    </w:p>
    <w:p w14:paraId="24BBD56C"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These may include:</w:t>
      </w:r>
    </w:p>
    <w:p w14:paraId="54F74941"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 Completing a short application process to register their interest in volunteering</w:t>
      </w:r>
    </w:p>
    <w:p w14:paraId="2DC22538"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 Attend a short informal discussion to assess potential skills and experience to ensure volunteers get the best experience possible from NAPA.</w:t>
      </w:r>
    </w:p>
    <w:p w14:paraId="3AA24867" w14:textId="6F912729"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 To agree to undertake a DBS check and the take up of references, prior to volunteering within the organisation.</w:t>
      </w:r>
      <w:r>
        <w:rPr>
          <w:rFonts w:ascii="Arial" w:hAnsi="Arial" w:cs="Arial"/>
          <w:sz w:val="20"/>
          <w:szCs w:val="20"/>
        </w:rPr>
        <w:br/>
      </w:r>
    </w:p>
    <w:p w14:paraId="76F8ED28" w14:textId="09371B69" w:rsidR="009B30C9" w:rsidRPr="009B30C9" w:rsidRDefault="009B30C9" w:rsidP="009B30C9">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2" w:name="responsibility"/>
      <w:bookmarkEnd w:id="2"/>
      <w:r w:rsidRPr="009B30C9">
        <w:rPr>
          <w:rFonts w:ascii="Arial" w:hAnsi="Arial" w:cs="Arial"/>
          <w:b/>
          <w:bCs/>
          <w:color w:val="2F5496" w:themeColor="accent1" w:themeShade="BF"/>
          <w:sz w:val="20"/>
          <w:szCs w:val="20"/>
        </w:rPr>
        <w:t>Responsibility for volunteers</w:t>
      </w:r>
    </w:p>
    <w:p w14:paraId="46AF1197"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Day to day responsibility for volunteers in the workplace will lie with the CEO and Administrator.  These people may require training and support from the charity in order to carry out this duty. Volunteers will be given a named person who they can contact should they require support.</w:t>
      </w:r>
    </w:p>
    <w:p w14:paraId="4542A3A6"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Task Descriptions</w:t>
      </w:r>
    </w:p>
    <w:p w14:paraId="288CF052" w14:textId="1D9E3C15" w:rsid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lastRenderedPageBreak/>
        <w:t xml:space="preserve">All volunteers working for NAPA will be provided with a clear code of conduct and written description of the tasks they are expected to undertake and assist with. At their </w:t>
      </w:r>
      <w:r w:rsidR="00FB1AB2" w:rsidRPr="009B30C9">
        <w:rPr>
          <w:rFonts w:ascii="Arial" w:hAnsi="Arial" w:cs="Arial"/>
          <w:sz w:val="20"/>
          <w:szCs w:val="20"/>
        </w:rPr>
        <w:t>induction,</w:t>
      </w:r>
      <w:r w:rsidRPr="009B30C9">
        <w:rPr>
          <w:rFonts w:ascii="Arial" w:hAnsi="Arial" w:cs="Arial"/>
          <w:sz w:val="20"/>
          <w:szCs w:val="20"/>
        </w:rPr>
        <w:t xml:space="preserve"> any volunteer may discuss the need to change, adapt or amend any of these tasks if appropriate.</w:t>
      </w:r>
    </w:p>
    <w:p w14:paraId="5A73A7E0" w14:textId="3809E0E8" w:rsidR="00FB1AB2" w:rsidRPr="00C0644C" w:rsidRDefault="005015DE" w:rsidP="009B30C9">
      <w:pPr>
        <w:widowControl w:val="0"/>
        <w:tabs>
          <w:tab w:val="left" w:pos="764"/>
        </w:tabs>
        <w:autoSpaceDE w:val="0"/>
        <w:autoSpaceDN w:val="0"/>
        <w:spacing w:before="98" w:after="0" w:line="237" w:lineRule="auto"/>
        <w:ind w:right="406"/>
        <w:rPr>
          <w:rFonts w:ascii="Arial" w:hAnsi="Arial" w:cs="Arial"/>
          <w:color w:val="2F5496" w:themeColor="accent1" w:themeShade="BF"/>
          <w:sz w:val="20"/>
          <w:szCs w:val="20"/>
        </w:rPr>
      </w:pPr>
      <w:bookmarkStart w:id="3" w:name="safeguarding"/>
      <w:r w:rsidRPr="00C0644C">
        <w:rPr>
          <w:rFonts w:ascii="Arial" w:hAnsi="Arial" w:cs="Arial"/>
          <w:b/>
          <w:bCs/>
          <w:color w:val="2F5496" w:themeColor="accent1" w:themeShade="BF"/>
          <w:sz w:val="20"/>
          <w:szCs w:val="20"/>
        </w:rPr>
        <w:t>Safeguarding expectations</w:t>
      </w:r>
    </w:p>
    <w:bookmarkEnd w:id="3"/>
    <w:p w14:paraId="2E4B1765" w14:textId="2B0BEBAE" w:rsidR="00FB1AB2" w:rsidRPr="009B30C9" w:rsidRDefault="0043514B" w:rsidP="009B30C9">
      <w:pPr>
        <w:widowControl w:val="0"/>
        <w:tabs>
          <w:tab w:val="left" w:pos="764"/>
        </w:tabs>
        <w:autoSpaceDE w:val="0"/>
        <w:autoSpaceDN w:val="0"/>
        <w:spacing w:before="98" w:after="0" w:line="237" w:lineRule="auto"/>
        <w:ind w:right="406"/>
        <w:rPr>
          <w:rFonts w:ascii="Arial" w:hAnsi="Arial" w:cs="Arial"/>
          <w:sz w:val="20"/>
          <w:szCs w:val="20"/>
        </w:rPr>
      </w:pPr>
      <w:r>
        <w:rPr>
          <w:rFonts w:ascii="Arial" w:hAnsi="Arial" w:cs="Arial"/>
          <w:sz w:val="20"/>
          <w:szCs w:val="20"/>
        </w:rPr>
        <w:t>Volunteers who work directly with children will need to undergo a</w:t>
      </w:r>
      <w:r w:rsidR="00D761CA">
        <w:rPr>
          <w:rFonts w:ascii="Arial" w:hAnsi="Arial" w:cs="Arial"/>
          <w:sz w:val="20"/>
          <w:szCs w:val="20"/>
        </w:rPr>
        <w:t xml:space="preserve">n enhanced DBS check before they start their work for NAPA. </w:t>
      </w:r>
      <w:r w:rsidR="00ED03A9">
        <w:rPr>
          <w:rFonts w:ascii="Arial" w:hAnsi="Arial" w:cs="Arial"/>
          <w:sz w:val="20"/>
          <w:szCs w:val="20"/>
        </w:rPr>
        <w:t>They are also required to undergo Safeguarding and Child Protection training every three years.</w:t>
      </w:r>
    </w:p>
    <w:p w14:paraId="41EC4B89" w14:textId="77777777" w:rsidR="009B30C9" w:rsidRPr="00C0644C" w:rsidRDefault="009B30C9" w:rsidP="009B30C9">
      <w:pPr>
        <w:widowControl w:val="0"/>
        <w:tabs>
          <w:tab w:val="left" w:pos="764"/>
        </w:tabs>
        <w:autoSpaceDE w:val="0"/>
        <w:autoSpaceDN w:val="0"/>
        <w:spacing w:before="98" w:after="0" w:line="237" w:lineRule="auto"/>
        <w:ind w:right="406"/>
        <w:rPr>
          <w:rFonts w:ascii="Arial" w:hAnsi="Arial" w:cs="Arial"/>
          <w:b/>
          <w:bCs/>
          <w:sz w:val="20"/>
          <w:szCs w:val="20"/>
        </w:rPr>
      </w:pPr>
      <w:r w:rsidRPr="00C0644C">
        <w:rPr>
          <w:rFonts w:ascii="Arial" w:hAnsi="Arial" w:cs="Arial"/>
          <w:b/>
          <w:bCs/>
          <w:sz w:val="20"/>
          <w:szCs w:val="20"/>
        </w:rPr>
        <w:t>Arrangements</w:t>
      </w:r>
    </w:p>
    <w:p w14:paraId="211AA721"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We are grateful for any support offered by a volunteer but ask that any volunteer be committed to attending at least once per month.</w:t>
      </w:r>
    </w:p>
    <w:p w14:paraId="168A6718"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Volunteers might be included in timetables to support staff or have more informal arrangements for volunteering. However, we ask that any volunteer who is unable to attend informs their NAPA contact at their earliest convenience.</w:t>
      </w:r>
    </w:p>
    <w:p w14:paraId="56A1CFD8"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Volunteers are expected to complete a record of the hours they have given to NAPA. A form will be provided on which they can record these.</w:t>
      </w:r>
    </w:p>
    <w:p w14:paraId="18AF804A" w14:textId="77777777" w:rsidR="009B30C9" w:rsidRPr="0012594F" w:rsidRDefault="009B30C9" w:rsidP="009B30C9">
      <w:pPr>
        <w:widowControl w:val="0"/>
        <w:tabs>
          <w:tab w:val="left" w:pos="764"/>
        </w:tabs>
        <w:autoSpaceDE w:val="0"/>
        <w:autoSpaceDN w:val="0"/>
        <w:spacing w:before="98" w:after="0" w:line="237" w:lineRule="auto"/>
        <w:ind w:right="406"/>
        <w:rPr>
          <w:rFonts w:ascii="Arial" w:hAnsi="Arial" w:cs="Arial"/>
          <w:b/>
          <w:bCs/>
          <w:sz w:val="20"/>
          <w:szCs w:val="20"/>
        </w:rPr>
      </w:pPr>
      <w:r w:rsidRPr="0012594F">
        <w:rPr>
          <w:rFonts w:ascii="Arial" w:hAnsi="Arial" w:cs="Arial"/>
          <w:b/>
          <w:bCs/>
          <w:sz w:val="20"/>
          <w:szCs w:val="20"/>
        </w:rPr>
        <w:t>Training, learning and development</w:t>
      </w:r>
    </w:p>
    <w:p w14:paraId="1FD96329"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All volunteers will be provided with an initial training session which will take the form of an induction into NAPA.</w:t>
      </w:r>
    </w:p>
    <w:p w14:paraId="71BDF249" w14:textId="5FA47F40"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Volunteers will be welcomed on any ‘in-house’ training where appropriate. Volunteers choose freely to engage in training</w:t>
      </w:r>
      <w:r w:rsidR="00810775">
        <w:rPr>
          <w:rFonts w:ascii="Arial" w:hAnsi="Arial" w:cs="Arial"/>
          <w:sz w:val="20"/>
          <w:szCs w:val="20"/>
        </w:rPr>
        <w:t xml:space="preserve"> except Safeguarding training which is mandatory.</w:t>
      </w:r>
    </w:p>
    <w:p w14:paraId="1F04C4EC"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4" w:name="support"/>
      <w:bookmarkEnd w:id="4"/>
      <w:r w:rsidRPr="009B30C9">
        <w:rPr>
          <w:rFonts w:ascii="Arial" w:hAnsi="Arial" w:cs="Arial"/>
          <w:b/>
          <w:bCs/>
          <w:color w:val="2F5496" w:themeColor="accent1" w:themeShade="BF"/>
          <w:sz w:val="20"/>
          <w:szCs w:val="20"/>
        </w:rPr>
        <w:t>Support</w:t>
      </w:r>
    </w:p>
    <w:p w14:paraId="15034284"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 xml:space="preserve">Volunteers will all attend an induction session on their first day, which will explain NAPA’s policies and procedures, and to set any expectations and ‘ground rules’ for the placement. The volunteer will be told who their named person is and whom they should go to for support. </w:t>
      </w:r>
    </w:p>
    <w:p w14:paraId="391B7EF2"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Insurance and Health &amp; Safety</w:t>
      </w:r>
    </w:p>
    <w:p w14:paraId="6EE1DE35"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All volunteers working at NAPA are covered by the charity’s insurance policy for personal accidents whilst on volunteer placement.</w:t>
      </w:r>
    </w:p>
    <w:p w14:paraId="6A167E5A"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NAPA has a responsibility for the health and safety of all its volunteers and employees whilst at work and provides comprehensive Health &amp; Safety policy and procedures. All volunteers must make themselves familiar with the Health &amp; Safety policy, risk assessments and fire safety. Individuals have a responsibility to ensure their own safety and that of their co-workers whilst at NAPA.</w:t>
      </w:r>
    </w:p>
    <w:p w14:paraId="7BFA407F"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Volunteers will be given details of proper use of equipment, what protective clothing they should wear, safety whilst on duty, and offered participation in any First Aid or Health &amp; Safety training as appropriate.</w:t>
      </w:r>
    </w:p>
    <w:p w14:paraId="4A89475D"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5" w:name="confidentiality"/>
      <w:bookmarkEnd w:id="5"/>
      <w:r w:rsidRPr="009B30C9">
        <w:rPr>
          <w:rFonts w:ascii="Arial" w:hAnsi="Arial" w:cs="Arial"/>
          <w:b/>
          <w:bCs/>
          <w:color w:val="2F5496" w:themeColor="accent1" w:themeShade="BF"/>
          <w:sz w:val="20"/>
          <w:szCs w:val="20"/>
        </w:rPr>
        <w:t>Confidentiality</w:t>
      </w:r>
    </w:p>
    <w:p w14:paraId="0F83A51D"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NAPA respects the confidentiality of all employees, volunteers, families and the children and young people we work with. Due to the nature of our business we are legally required keep information on the above, which is handled in accordance with the Data Protection Act (1998). NAPA has its own Confidentiality Policy which volunteers are expected to respect and follow.</w:t>
      </w:r>
    </w:p>
    <w:p w14:paraId="4861F358" w14:textId="77777777" w:rsidR="009B30C9" w:rsidRPr="009B30C9" w:rsidRDefault="009B30C9" w:rsidP="009B30C9">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6" w:name="expenses"/>
      <w:bookmarkEnd w:id="6"/>
      <w:r w:rsidRPr="009B30C9">
        <w:rPr>
          <w:rFonts w:ascii="Arial" w:hAnsi="Arial" w:cs="Arial"/>
          <w:b/>
          <w:bCs/>
          <w:color w:val="2F5496" w:themeColor="accent1" w:themeShade="BF"/>
          <w:sz w:val="20"/>
          <w:szCs w:val="20"/>
        </w:rPr>
        <w:t>Volunteer Expenses</w:t>
      </w:r>
    </w:p>
    <w:p w14:paraId="70C15E71" w14:textId="1FF5D27E"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 xml:space="preserve">Volunteers will be reimbursed for out-of-pocket expenses, which may arise as a result of their work with the charity – where budgets allow, this may include reimbursement of transport costs from your home to your NAPA. NAPA is unable cover volunteer childcare costs. Expenses will be paid on presentation of receipts/ travel tickets where required. </w:t>
      </w:r>
    </w:p>
    <w:p w14:paraId="51C61A80" w14:textId="21595389" w:rsidR="009B30C9" w:rsidRPr="009B30C9" w:rsidRDefault="009B30C9" w:rsidP="009B30C9">
      <w:pPr>
        <w:widowControl w:val="0"/>
        <w:tabs>
          <w:tab w:val="left" w:pos="764"/>
        </w:tabs>
        <w:autoSpaceDE w:val="0"/>
        <w:autoSpaceDN w:val="0"/>
        <w:spacing w:before="98" w:after="0" w:line="237" w:lineRule="auto"/>
        <w:ind w:right="406"/>
        <w:rPr>
          <w:rFonts w:ascii="Arial" w:hAnsi="Arial" w:cs="Arial"/>
          <w:b/>
          <w:bCs/>
          <w:color w:val="2F5496" w:themeColor="accent1" w:themeShade="BF"/>
          <w:sz w:val="20"/>
          <w:szCs w:val="20"/>
        </w:rPr>
      </w:pPr>
      <w:bookmarkStart w:id="7" w:name="benefits"/>
      <w:bookmarkEnd w:id="7"/>
      <w:r w:rsidRPr="009B30C9">
        <w:rPr>
          <w:rFonts w:ascii="Arial" w:hAnsi="Arial" w:cs="Arial"/>
          <w:b/>
          <w:bCs/>
          <w:color w:val="2F5496" w:themeColor="accent1" w:themeShade="BF"/>
          <w:sz w:val="20"/>
          <w:szCs w:val="20"/>
        </w:rPr>
        <w:t xml:space="preserve">Volunteers </w:t>
      </w:r>
      <w:r>
        <w:rPr>
          <w:rFonts w:ascii="Arial" w:hAnsi="Arial" w:cs="Arial"/>
          <w:b/>
          <w:bCs/>
          <w:color w:val="2F5496" w:themeColor="accent1" w:themeShade="BF"/>
          <w:sz w:val="20"/>
          <w:szCs w:val="20"/>
        </w:rPr>
        <w:t>in receipt of Universal Credit</w:t>
      </w:r>
    </w:p>
    <w:p w14:paraId="2C11599D" w14:textId="58730193" w:rsidR="009B30C9"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t>NAPA volunteers who are in receipt of most types of state benefits should inform the Benefits Agency of the fact they are undertaking voluntary work. It is not the responsibility of NAPA to report this to the Benefits Agency and failure to do so could affect the benefits you receive.</w:t>
      </w:r>
      <w:r>
        <w:rPr>
          <w:rFonts w:ascii="Arial" w:hAnsi="Arial" w:cs="Arial"/>
          <w:sz w:val="20"/>
          <w:szCs w:val="20"/>
        </w:rPr>
        <w:br/>
      </w:r>
      <w:r>
        <w:rPr>
          <w:rFonts w:ascii="Arial" w:hAnsi="Arial" w:cs="Arial"/>
          <w:sz w:val="20"/>
          <w:szCs w:val="20"/>
        </w:rPr>
        <w:br/>
      </w:r>
      <w:bookmarkStart w:id="8" w:name="review"/>
      <w:bookmarkEnd w:id="8"/>
      <w:r w:rsidRPr="009B30C9">
        <w:rPr>
          <w:rFonts w:ascii="Arial" w:hAnsi="Arial" w:cs="Arial"/>
          <w:b/>
          <w:bCs/>
          <w:color w:val="2F5496" w:themeColor="accent1" w:themeShade="BF"/>
          <w:sz w:val="20"/>
          <w:szCs w:val="20"/>
        </w:rPr>
        <w:t>Review of the volunteer policy and procedures</w:t>
      </w:r>
    </w:p>
    <w:p w14:paraId="492A4264" w14:textId="30A7B893" w:rsidR="00313EEB" w:rsidRPr="009B30C9" w:rsidRDefault="009B30C9" w:rsidP="009B30C9">
      <w:pPr>
        <w:widowControl w:val="0"/>
        <w:tabs>
          <w:tab w:val="left" w:pos="764"/>
        </w:tabs>
        <w:autoSpaceDE w:val="0"/>
        <w:autoSpaceDN w:val="0"/>
        <w:spacing w:before="98" w:after="0" w:line="237" w:lineRule="auto"/>
        <w:ind w:right="406"/>
        <w:rPr>
          <w:rFonts w:ascii="Arial" w:hAnsi="Arial" w:cs="Arial"/>
          <w:sz w:val="20"/>
          <w:szCs w:val="20"/>
        </w:rPr>
      </w:pPr>
      <w:r w:rsidRPr="009B30C9">
        <w:rPr>
          <w:rFonts w:ascii="Arial" w:hAnsi="Arial" w:cs="Arial"/>
          <w:sz w:val="20"/>
          <w:szCs w:val="20"/>
        </w:rPr>
        <w:lastRenderedPageBreak/>
        <w:t>This policy will be subject to an annual review and necessary alterations as seen fit, or when change in legislation occurs. Volunteers will be made aware of any amendments to the policy by their placement supervisor.</w:t>
      </w:r>
    </w:p>
    <w:sectPr w:rsidR="00313EEB" w:rsidRPr="009B30C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7742" w14:textId="77777777" w:rsidR="0027523A" w:rsidRDefault="0027523A">
      <w:pPr>
        <w:spacing w:after="0" w:line="240" w:lineRule="auto"/>
      </w:pPr>
      <w:r>
        <w:separator/>
      </w:r>
    </w:p>
  </w:endnote>
  <w:endnote w:type="continuationSeparator" w:id="0">
    <w:p w14:paraId="47D1F215" w14:textId="77777777" w:rsidR="0027523A" w:rsidRDefault="00275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5AA5" w14:textId="229857BE" w:rsidR="00BB3669" w:rsidRDefault="00FB3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8499C" w14:textId="77777777" w:rsidR="0027523A" w:rsidRDefault="0027523A">
      <w:pPr>
        <w:spacing w:after="0" w:line="240" w:lineRule="auto"/>
      </w:pPr>
      <w:r>
        <w:separator/>
      </w:r>
    </w:p>
  </w:footnote>
  <w:footnote w:type="continuationSeparator" w:id="0">
    <w:p w14:paraId="4AC5282A" w14:textId="77777777" w:rsidR="0027523A" w:rsidRDefault="00275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C758F" w14:textId="4F1F6726" w:rsidR="00BB3669" w:rsidRDefault="00FB330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C5"/>
    <w:multiLevelType w:val="hybridMultilevel"/>
    <w:tmpl w:val="841A4B06"/>
    <w:lvl w:ilvl="0" w:tplc="08090001">
      <w:start w:val="1"/>
      <w:numFmt w:val="bullet"/>
      <w:lvlText w:val=""/>
      <w:lvlJc w:val="left"/>
      <w:pPr>
        <w:tabs>
          <w:tab w:val="num" w:pos="720"/>
        </w:tabs>
        <w:ind w:left="720" w:hanging="360"/>
      </w:pPr>
      <w:rPr>
        <w:rFonts w:ascii="Symbol" w:hAnsi="Symbol" w:hint="default"/>
      </w:rPr>
    </w:lvl>
    <w:lvl w:ilvl="1" w:tplc="A546F6B0">
      <w:start w:val="1"/>
      <w:numFmt w:val="lowerLetter"/>
      <w:lvlText w:val="%2."/>
      <w:lvlJc w:val="left"/>
      <w:pPr>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1C10042"/>
    <w:multiLevelType w:val="hybridMultilevel"/>
    <w:tmpl w:val="3EA8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B4A6A"/>
    <w:multiLevelType w:val="hybridMultilevel"/>
    <w:tmpl w:val="AE98979A"/>
    <w:lvl w:ilvl="0" w:tplc="08090017">
      <w:start w:val="1"/>
      <w:numFmt w:val="lowerLetter"/>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775D86"/>
    <w:multiLevelType w:val="hybridMultilevel"/>
    <w:tmpl w:val="60F4093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AE77F3F"/>
    <w:multiLevelType w:val="multilevel"/>
    <w:tmpl w:val="F574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71F22"/>
    <w:multiLevelType w:val="hybridMultilevel"/>
    <w:tmpl w:val="ACC0E174"/>
    <w:lvl w:ilvl="0" w:tplc="08090017">
      <w:start w:val="1"/>
      <w:numFmt w:val="lowerLetter"/>
      <w:lvlText w:val="%1)"/>
      <w:lvlJc w:val="left"/>
      <w:pPr>
        <w:tabs>
          <w:tab w:val="num" w:pos="360"/>
        </w:tabs>
        <w:ind w:left="360" w:hanging="360"/>
      </w:pPr>
    </w:lvl>
    <w:lvl w:ilvl="1" w:tplc="9A2C0F60">
      <w:start w:val="3"/>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FC53076"/>
    <w:multiLevelType w:val="multilevel"/>
    <w:tmpl w:val="BFD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FF251F"/>
    <w:multiLevelType w:val="multilevel"/>
    <w:tmpl w:val="8FC0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51D29"/>
    <w:multiLevelType w:val="hybridMultilevel"/>
    <w:tmpl w:val="B2C47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2567439"/>
    <w:multiLevelType w:val="hybridMultilevel"/>
    <w:tmpl w:val="F0C0972A"/>
    <w:lvl w:ilvl="0" w:tplc="9A7E5DAE">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453825"/>
    <w:multiLevelType w:val="hybridMultilevel"/>
    <w:tmpl w:val="21F2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AC7B56"/>
    <w:multiLevelType w:val="hybridMultilevel"/>
    <w:tmpl w:val="E384D88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3" w15:restartNumberingAfterBreak="0">
    <w:nsid w:val="299745DE"/>
    <w:multiLevelType w:val="hybridMultilevel"/>
    <w:tmpl w:val="3BB2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F937B7"/>
    <w:multiLevelType w:val="hybridMultilevel"/>
    <w:tmpl w:val="C8CCD3A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C0F07D9"/>
    <w:multiLevelType w:val="hybridMultilevel"/>
    <w:tmpl w:val="F0A48C10"/>
    <w:lvl w:ilvl="0" w:tplc="08090017">
      <w:start w:val="1"/>
      <w:numFmt w:val="lowerLetter"/>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31B51815"/>
    <w:multiLevelType w:val="hybridMultilevel"/>
    <w:tmpl w:val="164CC2A0"/>
    <w:lvl w:ilvl="0" w:tplc="014AD794">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253674D"/>
    <w:multiLevelType w:val="hybridMultilevel"/>
    <w:tmpl w:val="9F147448"/>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69E645D"/>
    <w:multiLevelType w:val="hybridMultilevel"/>
    <w:tmpl w:val="1F6E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0312A7"/>
    <w:multiLevelType w:val="hybridMultilevel"/>
    <w:tmpl w:val="816692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1F0B4A"/>
    <w:multiLevelType w:val="hybridMultilevel"/>
    <w:tmpl w:val="8ACE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00F4C"/>
    <w:multiLevelType w:val="multilevel"/>
    <w:tmpl w:val="22568936"/>
    <w:name w:val="sch_style1"/>
    <w:lvl w:ilvl="0">
      <w:start w:val="1"/>
      <w:numFmt w:val="decimal"/>
      <w:pStyle w:val="Style2"/>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4A0F62B6"/>
    <w:multiLevelType w:val="multilevel"/>
    <w:tmpl w:val="5388D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C7339E"/>
    <w:multiLevelType w:val="hybridMultilevel"/>
    <w:tmpl w:val="DC74E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90D57"/>
    <w:multiLevelType w:val="hybridMultilevel"/>
    <w:tmpl w:val="D068DE30"/>
    <w:lvl w:ilvl="0" w:tplc="08090001">
      <w:start w:val="1"/>
      <w:numFmt w:val="bullet"/>
      <w:lvlText w:val=""/>
      <w:lvlJc w:val="left"/>
      <w:pPr>
        <w:tabs>
          <w:tab w:val="num" w:pos="1484"/>
        </w:tabs>
        <w:ind w:left="1484" w:hanging="360"/>
      </w:pPr>
      <w:rPr>
        <w:rFonts w:ascii="Symbol" w:hAnsi="Symbol" w:hint="default"/>
      </w:rPr>
    </w:lvl>
    <w:lvl w:ilvl="1" w:tplc="08090003" w:tentative="1">
      <w:start w:val="1"/>
      <w:numFmt w:val="bullet"/>
      <w:lvlText w:val="o"/>
      <w:lvlJc w:val="left"/>
      <w:pPr>
        <w:tabs>
          <w:tab w:val="num" w:pos="2204"/>
        </w:tabs>
        <w:ind w:left="2204" w:hanging="360"/>
      </w:pPr>
      <w:rPr>
        <w:rFonts w:ascii="Courier New" w:hAnsi="Courier New" w:cs="Courier New" w:hint="default"/>
      </w:rPr>
    </w:lvl>
    <w:lvl w:ilvl="2" w:tplc="08090005" w:tentative="1">
      <w:start w:val="1"/>
      <w:numFmt w:val="bullet"/>
      <w:lvlText w:val=""/>
      <w:lvlJc w:val="left"/>
      <w:pPr>
        <w:tabs>
          <w:tab w:val="num" w:pos="2924"/>
        </w:tabs>
        <w:ind w:left="2924" w:hanging="360"/>
      </w:pPr>
      <w:rPr>
        <w:rFonts w:ascii="Wingdings" w:hAnsi="Wingdings" w:hint="default"/>
      </w:rPr>
    </w:lvl>
    <w:lvl w:ilvl="3" w:tplc="08090001" w:tentative="1">
      <w:start w:val="1"/>
      <w:numFmt w:val="bullet"/>
      <w:lvlText w:val=""/>
      <w:lvlJc w:val="left"/>
      <w:pPr>
        <w:tabs>
          <w:tab w:val="num" w:pos="3644"/>
        </w:tabs>
        <w:ind w:left="3644" w:hanging="360"/>
      </w:pPr>
      <w:rPr>
        <w:rFonts w:ascii="Symbol" w:hAnsi="Symbol" w:hint="default"/>
      </w:rPr>
    </w:lvl>
    <w:lvl w:ilvl="4" w:tplc="08090003" w:tentative="1">
      <w:start w:val="1"/>
      <w:numFmt w:val="bullet"/>
      <w:lvlText w:val="o"/>
      <w:lvlJc w:val="left"/>
      <w:pPr>
        <w:tabs>
          <w:tab w:val="num" w:pos="4364"/>
        </w:tabs>
        <w:ind w:left="4364" w:hanging="360"/>
      </w:pPr>
      <w:rPr>
        <w:rFonts w:ascii="Courier New" w:hAnsi="Courier New" w:cs="Courier New" w:hint="default"/>
      </w:rPr>
    </w:lvl>
    <w:lvl w:ilvl="5" w:tplc="08090005" w:tentative="1">
      <w:start w:val="1"/>
      <w:numFmt w:val="bullet"/>
      <w:lvlText w:val=""/>
      <w:lvlJc w:val="left"/>
      <w:pPr>
        <w:tabs>
          <w:tab w:val="num" w:pos="5084"/>
        </w:tabs>
        <w:ind w:left="5084" w:hanging="360"/>
      </w:pPr>
      <w:rPr>
        <w:rFonts w:ascii="Wingdings" w:hAnsi="Wingdings" w:hint="default"/>
      </w:rPr>
    </w:lvl>
    <w:lvl w:ilvl="6" w:tplc="08090001" w:tentative="1">
      <w:start w:val="1"/>
      <w:numFmt w:val="bullet"/>
      <w:lvlText w:val=""/>
      <w:lvlJc w:val="left"/>
      <w:pPr>
        <w:tabs>
          <w:tab w:val="num" w:pos="5804"/>
        </w:tabs>
        <w:ind w:left="5804" w:hanging="360"/>
      </w:pPr>
      <w:rPr>
        <w:rFonts w:ascii="Symbol" w:hAnsi="Symbol" w:hint="default"/>
      </w:rPr>
    </w:lvl>
    <w:lvl w:ilvl="7" w:tplc="08090003" w:tentative="1">
      <w:start w:val="1"/>
      <w:numFmt w:val="bullet"/>
      <w:lvlText w:val="o"/>
      <w:lvlJc w:val="left"/>
      <w:pPr>
        <w:tabs>
          <w:tab w:val="num" w:pos="6524"/>
        </w:tabs>
        <w:ind w:left="6524" w:hanging="360"/>
      </w:pPr>
      <w:rPr>
        <w:rFonts w:ascii="Courier New" w:hAnsi="Courier New" w:cs="Courier New" w:hint="default"/>
      </w:rPr>
    </w:lvl>
    <w:lvl w:ilvl="8" w:tplc="08090005" w:tentative="1">
      <w:start w:val="1"/>
      <w:numFmt w:val="bullet"/>
      <w:lvlText w:val=""/>
      <w:lvlJc w:val="left"/>
      <w:pPr>
        <w:tabs>
          <w:tab w:val="num" w:pos="7244"/>
        </w:tabs>
        <w:ind w:left="7244" w:hanging="360"/>
      </w:pPr>
      <w:rPr>
        <w:rFonts w:ascii="Wingdings" w:hAnsi="Wingdings" w:hint="default"/>
      </w:rPr>
    </w:lvl>
  </w:abstractNum>
  <w:abstractNum w:abstractNumId="25" w15:restartNumberingAfterBreak="0">
    <w:nsid w:val="5192079F"/>
    <w:multiLevelType w:val="multilevel"/>
    <w:tmpl w:val="FCA03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987FBA"/>
    <w:multiLevelType w:val="hybridMultilevel"/>
    <w:tmpl w:val="A936FBC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3A0FF3"/>
    <w:multiLevelType w:val="hybridMultilevel"/>
    <w:tmpl w:val="0538956C"/>
    <w:lvl w:ilvl="0" w:tplc="8DC8C8E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9BF2AD2"/>
    <w:multiLevelType w:val="hybridMultilevel"/>
    <w:tmpl w:val="FAA2D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87E7D"/>
    <w:multiLevelType w:val="hybridMultilevel"/>
    <w:tmpl w:val="AD4AA4E4"/>
    <w:lvl w:ilvl="0" w:tplc="4FB655C8">
      <w:numFmt w:val="bullet"/>
      <w:lvlText w:val="•"/>
      <w:lvlJc w:val="left"/>
      <w:pPr>
        <w:ind w:left="762" w:hanging="360"/>
      </w:pPr>
      <w:rPr>
        <w:rFonts w:ascii="Arial" w:eastAsia="Arial" w:hAnsi="Arial" w:cs="Arial" w:hint="default"/>
        <w:w w:val="131"/>
        <w:sz w:val="18"/>
        <w:szCs w:val="18"/>
        <w:lang w:val="en-GB" w:eastAsia="en-US" w:bidi="ar-SA"/>
      </w:rPr>
    </w:lvl>
    <w:lvl w:ilvl="1" w:tplc="73DAD630">
      <w:numFmt w:val="bullet"/>
      <w:lvlText w:val="•"/>
      <w:lvlJc w:val="left"/>
      <w:pPr>
        <w:ind w:left="1538" w:hanging="360"/>
      </w:pPr>
      <w:rPr>
        <w:rFonts w:hint="default"/>
        <w:lang w:val="en-GB" w:eastAsia="en-US" w:bidi="ar-SA"/>
      </w:rPr>
    </w:lvl>
    <w:lvl w:ilvl="2" w:tplc="98E04DDC">
      <w:numFmt w:val="bullet"/>
      <w:lvlText w:val="•"/>
      <w:lvlJc w:val="left"/>
      <w:pPr>
        <w:ind w:left="2317" w:hanging="360"/>
      </w:pPr>
      <w:rPr>
        <w:rFonts w:hint="default"/>
        <w:lang w:val="en-GB" w:eastAsia="en-US" w:bidi="ar-SA"/>
      </w:rPr>
    </w:lvl>
    <w:lvl w:ilvl="3" w:tplc="7BE44CBE">
      <w:numFmt w:val="bullet"/>
      <w:lvlText w:val="•"/>
      <w:lvlJc w:val="left"/>
      <w:pPr>
        <w:ind w:left="3095" w:hanging="360"/>
      </w:pPr>
      <w:rPr>
        <w:rFonts w:hint="default"/>
        <w:lang w:val="en-GB" w:eastAsia="en-US" w:bidi="ar-SA"/>
      </w:rPr>
    </w:lvl>
    <w:lvl w:ilvl="4" w:tplc="687CBDB4">
      <w:numFmt w:val="bullet"/>
      <w:lvlText w:val="•"/>
      <w:lvlJc w:val="left"/>
      <w:pPr>
        <w:ind w:left="3874" w:hanging="360"/>
      </w:pPr>
      <w:rPr>
        <w:rFonts w:hint="default"/>
        <w:lang w:val="en-GB" w:eastAsia="en-US" w:bidi="ar-SA"/>
      </w:rPr>
    </w:lvl>
    <w:lvl w:ilvl="5" w:tplc="5DFCF1B2">
      <w:numFmt w:val="bullet"/>
      <w:lvlText w:val="•"/>
      <w:lvlJc w:val="left"/>
      <w:pPr>
        <w:ind w:left="4653" w:hanging="360"/>
      </w:pPr>
      <w:rPr>
        <w:rFonts w:hint="default"/>
        <w:lang w:val="en-GB" w:eastAsia="en-US" w:bidi="ar-SA"/>
      </w:rPr>
    </w:lvl>
    <w:lvl w:ilvl="6" w:tplc="EA508E52">
      <w:numFmt w:val="bullet"/>
      <w:lvlText w:val="•"/>
      <w:lvlJc w:val="left"/>
      <w:pPr>
        <w:ind w:left="5431" w:hanging="360"/>
      </w:pPr>
      <w:rPr>
        <w:rFonts w:hint="default"/>
        <w:lang w:val="en-GB" w:eastAsia="en-US" w:bidi="ar-SA"/>
      </w:rPr>
    </w:lvl>
    <w:lvl w:ilvl="7" w:tplc="8A789B32">
      <w:numFmt w:val="bullet"/>
      <w:lvlText w:val="•"/>
      <w:lvlJc w:val="left"/>
      <w:pPr>
        <w:ind w:left="6210" w:hanging="360"/>
      </w:pPr>
      <w:rPr>
        <w:rFonts w:hint="default"/>
        <w:lang w:val="en-GB" w:eastAsia="en-US" w:bidi="ar-SA"/>
      </w:rPr>
    </w:lvl>
    <w:lvl w:ilvl="8" w:tplc="5F7E02C0">
      <w:numFmt w:val="bullet"/>
      <w:lvlText w:val="•"/>
      <w:lvlJc w:val="left"/>
      <w:pPr>
        <w:ind w:left="6989" w:hanging="360"/>
      </w:pPr>
      <w:rPr>
        <w:rFonts w:hint="default"/>
        <w:lang w:val="en-GB" w:eastAsia="en-US" w:bidi="ar-SA"/>
      </w:rPr>
    </w:lvl>
  </w:abstractNum>
  <w:abstractNum w:abstractNumId="30" w15:restartNumberingAfterBreak="0">
    <w:nsid w:val="5CFF7162"/>
    <w:multiLevelType w:val="multilevel"/>
    <w:tmpl w:val="3D9A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747B78"/>
    <w:multiLevelType w:val="hybridMultilevel"/>
    <w:tmpl w:val="DF6E272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677E2C05"/>
    <w:multiLevelType w:val="hybridMultilevel"/>
    <w:tmpl w:val="FBB0462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7EF1324"/>
    <w:multiLevelType w:val="hybridMultilevel"/>
    <w:tmpl w:val="ECFAF066"/>
    <w:lvl w:ilvl="0" w:tplc="8DC8C8EE">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774251"/>
    <w:multiLevelType w:val="hybridMultilevel"/>
    <w:tmpl w:val="C99CFB28"/>
    <w:lvl w:ilvl="0" w:tplc="9A7E5DAE">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E8240E2"/>
    <w:multiLevelType w:val="hybridMultilevel"/>
    <w:tmpl w:val="C15C8E24"/>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6F0F6EA6"/>
    <w:multiLevelType w:val="multilevel"/>
    <w:tmpl w:val="2FC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0A04AA"/>
    <w:multiLevelType w:val="hybridMultilevel"/>
    <w:tmpl w:val="1B388BDC"/>
    <w:lvl w:ilvl="0" w:tplc="9A7E5DAE">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0F06E47"/>
    <w:multiLevelType w:val="hybridMultilevel"/>
    <w:tmpl w:val="ACCA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0F4ED9"/>
    <w:multiLevelType w:val="hybridMultilevel"/>
    <w:tmpl w:val="1F4E5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5E7636"/>
    <w:multiLevelType w:val="hybridMultilevel"/>
    <w:tmpl w:val="6E0AE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5E24F0"/>
    <w:multiLevelType w:val="hybridMultilevel"/>
    <w:tmpl w:val="5038E2FA"/>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9"/>
  </w:num>
  <w:num w:numId="2">
    <w:abstractNumId w:val="23"/>
  </w:num>
  <w:num w:numId="3">
    <w:abstractNumId w:val="29"/>
  </w:num>
  <w:num w:numId="4">
    <w:abstractNumId w:val="36"/>
  </w:num>
  <w:num w:numId="5">
    <w:abstractNumId w:val="25"/>
  </w:num>
  <w:num w:numId="6">
    <w:abstractNumId w:val="11"/>
  </w:num>
  <w:num w:numId="7">
    <w:abstractNumId w:val="8"/>
  </w:num>
  <w:num w:numId="8">
    <w:abstractNumId w:val="40"/>
  </w:num>
  <w:num w:numId="9">
    <w:abstractNumId w:val="41"/>
  </w:num>
  <w:num w:numId="10">
    <w:abstractNumId w:val="24"/>
  </w:num>
  <w:num w:numId="11">
    <w:abstractNumId w:val="5"/>
  </w:num>
  <w:num w:numId="12">
    <w:abstractNumId w:val="16"/>
  </w:num>
  <w:num w:numId="13">
    <w:abstractNumId w:val="15"/>
  </w:num>
  <w:num w:numId="14">
    <w:abstractNumId w:val="31"/>
  </w:num>
  <w:num w:numId="15">
    <w:abstractNumId w:val="3"/>
  </w:num>
  <w:num w:numId="16">
    <w:abstractNumId w:val="35"/>
  </w:num>
  <w:num w:numId="17">
    <w:abstractNumId w:val="19"/>
  </w:num>
  <w:num w:numId="18">
    <w:abstractNumId w:val="2"/>
  </w:num>
  <w:num w:numId="19">
    <w:abstractNumId w:val="17"/>
  </w:num>
  <w:num w:numId="20">
    <w:abstractNumId w:val="10"/>
  </w:num>
  <w:num w:numId="21">
    <w:abstractNumId w:val="34"/>
  </w:num>
  <w:num w:numId="22">
    <w:abstractNumId w:val="37"/>
  </w:num>
  <w:num w:numId="23">
    <w:abstractNumId w:val="0"/>
  </w:num>
  <w:num w:numId="24">
    <w:abstractNumId w:val="20"/>
  </w:num>
  <w:num w:numId="25">
    <w:abstractNumId w:val="27"/>
  </w:num>
  <w:num w:numId="26">
    <w:abstractNumId w:val="33"/>
  </w:num>
  <w:num w:numId="27">
    <w:abstractNumId w:val="4"/>
  </w:num>
  <w:num w:numId="28">
    <w:abstractNumId w:val="6"/>
  </w:num>
  <w:num w:numId="29">
    <w:abstractNumId w:val="7"/>
  </w:num>
  <w:num w:numId="30">
    <w:abstractNumId w:val="30"/>
  </w:num>
  <w:num w:numId="31">
    <w:abstractNumId w:val="22"/>
  </w:num>
  <w:num w:numId="32">
    <w:abstractNumId w:val="18"/>
  </w:num>
  <w:num w:numId="33">
    <w:abstractNumId w:val="13"/>
  </w:num>
  <w:num w:numId="34">
    <w:abstractNumId w:val="14"/>
  </w:num>
  <w:num w:numId="35">
    <w:abstractNumId w:val="1"/>
  </w:num>
  <w:num w:numId="36">
    <w:abstractNumId w:val="26"/>
  </w:num>
  <w:num w:numId="37">
    <w:abstractNumId w:val="28"/>
  </w:num>
  <w:num w:numId="38">
    <w:abstractNumId w:val="32"/>
  </w:num>
  <w:num w:numId="39">
    <w:abstractNumId w:val="21"/>
  </w:num>
  <w:num w:numId="40">
    <w:abstractNumId w:val="21"/>
    <w:lvlOverride w:ilvl="0">
      <w:startOverride w:val="1"/>
    </w:lvlOverride>
  </w:num>
  <w:num w:numId="41">
    <w:abstractNumId w:val="39"/>
  </w:num>
  <w:num w:numId="42">
    <w:abstractNumId w:val="38"/>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006C55"/>
    <w:rsid w:val="00083F25"/>
    <w:rsid w:val="00092587"/>
    <w:rsid w:val="0012594F"/>
    <w:rsid w:val="00157846"/>
    <w:rsid w:val="0027523A"/>
    <w:rsid w:val="002D1C9A"/>
    <w:rsid w:val="00313EEB"/>
    <w:rsid w:val="00315667"/>
    <w:rsid w:val="003A39A8"/>
    <w:rsid w:val="0043514B"/>
    <w:rsid w:val="00465C47"/>
    <w:rsid w:val="004A06AE"/>
    <w:rsid w:val="005015DE"/>
    <w:rsid w:val="00585D97"/>
    <w:rsid w:val="005B36D2"/>
    <w:rsid w:val="005E41F9"/>
    <w:rsid w:val="00624F61"/>
    <w:rsid w:val="006D6773"/>
    <w:rsid w:val="00734149"/>
    <w:rsid w:val="007A12F4"/>
    <w:rsid w:val="007C17D7"/>
    <w:rsid w:val="00810775"/>
    <w:rsid w:val="00841287"/>
    <w:rsid w:val="00867AB2"/>
    <w:rsid w:val="008E50DA"/>
    <w:rsid w:val="00966AF5"/>
    <w:rsid w:val="00977A42"/>
    <w:rsid w:val="009B30C9"/>
    <w:rsid w:val="00A3668A"/>
    <w:rsid w:val="00C0644C"/>
    <w:rsid w:val="00C91A2C"/>
    <w:rsid w:val="00D761CA"/>
    <w:rsid w:val="00DA6E26"/>
    <w:rsid w:val="00DE03CA"/>
    <w:rsid w:val="00ED03A9"/>
    <w:rsid w:val="00F40EE5"/>
    <w:rsid w:val="00F432E7"/>
    <w:rsid w:val="00F60BDA"/>
    <w:rsid w:val="00F65C7B"/>
    <w:rsid w:val="00FB1AB2"/>
    <w:rsid w:val="00FB3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1578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1"/>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A6E26"/>
    <w:rPr>
      <w:color w:val="605E5C"/>
      <w:shd w:val="clear" w:color="auto" w:fill="E1DFDD"/>
    </w:rPr>
  </w:style>
  <w:style w:type="paragraph" w:styleId="BodyText">
    <w:name w:val="Body Text"/>
    <w:basedOn w:val="Normal"/>
    <w:link w:val="BodyTextChar"/>
    <w:uiPriority w:val="1"/>
    <w:qFormat/>
    <w:rsid w:val="006D6773"/>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6D6773"/>
    <w:rPr>
      <w:rFonts w:ascii="Arial" w:eastAsia="Arial" w:hAnsi="Arial" w:cs="Arial"/>
    </w:rPr>
  </w:style>
  <w:style w:type="paragraph" w:customStyle="1" w:styleId="Sch1stylesubclause">
    <w:name w:val="Sch  (1style) sub clause"/>
    <w:basedOn w:val="Normal"/>
    <w:rsid w:val="00157846"/>
    <w:pPr>
      <w:numPr>
        <w:ilvl w:val="1"/>
        <w:numId w:val="39"/>
      </w:numPr>
      <w:spacing w:before="280" w:after="120" w:line="300" w:lineRule="atLeast"/>
      <w:jc w:val="both"/>
      <w:outlineLvl w:val="1"/>
    </w:pPr>
    <w:rPr>
      <w:rFonts w:ascii="Times New Roman" w:eastAsia="Times New Roman" w:hAnsi="Times New Roman" w:cs="Times New Roman"/>
      <w:color w:val="000000"/>
      <w:szCs w:val="20"/>
    </w:rPr>
  </w:style>
  <w:style w:type="paragraph" w:customStyle="1" w:styleId="Sch1stylepara">
    <w:name w:val="Sch (1style) para"/>
    <w:basedOn w:val="Normal"/>
    <w:rsid w:val="00157846"/>
    <w:pPr>
      <w:numPr>
        <w:ilvl w:val="2"/>
        <w:numId w:val="39"/>
      </w:numPr>
      <w:spacing w:after="120" w:line="300" w:lineRule="atLeast"/>
      <w:jc w:val="both"/>
    </w:pPr>
    <w:rPr>
      <w:rFonts w:ascii="Times New Roman" w:eastAsia="Times New Roman" w:hAnsi="Times New Roman" w:cs="Times New Roman"/>
      <w:szCs w:val="20"/>
    </w:rPr>
  </w:style>
  <w:style w:type="paragraph" w:customStyle="1" w:styleId="Sch1stylesubpara">
    <w:name w:val="Sch (1style) sub para"/>
    <w:basedOn w:val="Heading4"/>
    <w:rsid w:val="00157846"/>
    <w:pPr>
      <w:keepNext w:val="0"/>
      <w:keepLines w:val="0"/>
      <w:numPr>
        <w:ilvl w:val="3"/>
        <w:numId w:val="39"/>
      </w:numPr>
      <w:tabs>
        <w:tab w:val="clear" w:pos="2421"/>
        <w:tab w:val="num" w:pos="360"/>
        <w:tab w:val="left" w:pos="2261"/>
        <w:tab w:val="num" w:pos="2520"/>
      </w:tabs>
      <w:spacing w:before="0" w:after="120" w:line="300" w:lineRule="atLeast"/>
      <w:ind w:left="5400" w:hanging="360"/>
      <w:jc w:val="both"/>
    </w:pPr>
    <w:rPr>
      <w:rFonts w:ascii="Times New Roman" w:eastAsia="Times New Roman" w:hAnsi="Times New Roman" w:cs="Times New Roman"/>
      <w:i w:val="0"/>
      <w:iCs w:val="0"/>
      <w:color w:val="auto"/>
      <w:szCs w:val="20"/>
    </w:rPr>
  </w:style>
  <w:style w:type="paragraph" w:customStyle="1" w:styleId="Style2">
    <w:name w:val="Style2"/>
    <w:basedOn w:val="Normal"/>
    <w:qFormat/>
    <w:rsid w:val="00157846"/>
    <w:pPr>
      <w:numPr>
        <w:numId w:val="39"/>
      </w:numPr>
      <w:tabs>
        <w:tab w:val="clear" w:pos="720"/>
        <w:tab w:val="num" w:pos="360"/>
      </w:tabs>
      <w:spacing w:before="320" w:after="0" w:line="300" w:lineRule="atLeast"/>
      <w:ind w:left="3240" w:hanging="360"/>
      <w:jc w:val="both"/>
      <w:outlineLvl w:val="0"/>
    </w:pPr>
    <w:rPr>
      <w:rFonts w:ascii="Arial" w:eastAsia="Times New Roman" w:hAnsi="Arial" w:cs="Arial"/>
      <w:b/>
      <w:smallCaps/>
      <w:sz w:val="24"/>
      <w:szCs w:val="24"/>
    </w:rPr>
  </w:style>
  <w:style w:type="character" w:customStyle="1" w:styleId="Heading4Char">
    <w:name w:val="Heading 4 Char"/>
    <w:basedOn w:val="DefaultParagraphFont"/>
    <w:link w:val="Heading4"/>
    <w:uiPriority w:val="9"/>
    <w:semiHidden/>
    <w:rsid w:val="0015784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 w:id="345206495">
      <w:bodyDiv w:val="1"/>
      <w:marLeft w:val="0"/>
      <w:marRight w:val="0"/>
      <w:marTop w:val="0"/>
      <w:marBottom w:val="0"/>
      <w:divBdr>
        <w:top w:val="none" w:sz="0" w:space="0" w:color="auto"/>
        <w:left w:val="none" w:sz="0" w:space="0" w:color="auto"/>
        <w:bottom w:val="none" w:sz="0" w:space="0" w:color="auto"/>
        <w:right w:val="none" w:sz="0" w:space="0" w:color="auto"/>
      </w:divBdr>
    </w:div>
    <w:div w:id="1623071159">
      <w:bodyDiv w:val="1"/>
      <w:marLeft w:val="0"/>
      <w:marRight w:val="0"/>
      <w:marTop w:val="0"/>
      <w:marBottom w:val="0"/>
      <w:divBdr>
        <w:top w:val="none" w:sz="0" w:space="0" w:color="auto"/>
        <w:left w:val="none" w:sz="0" w:space="0" w:color="auto"/>
        <w:bottom w:val="none" w:sz="0" w:space="0" w:color="auto"/>
        <w:right w:val="none" w:sz="0" w:space="0" w:color="auto"/>
      </w:divBdr>
    </w:div>
    <w:div w:id="189546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12</cp:revision>
  <dcterms:created xsi:type="dcterms:W3CDTF">2021-04-05T15:35:00Z</dcterms:created>
  <dcterms:modified xsi:type="dcterms:W3CDTF">2022-03-17T09:27:00Z</dcterms:modified>
</cp:coreProperties>
</file>